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E239A">
      <w:pPr>
        <w:pStyle w:val="5"/>
        <w:pageBreakBefore/>
        <w:adjustRightInd w:val="0"/>
        <w:snapToGrid w:val="0"/>
        <w:spacing w:line="620" w:lineRule="exact"/>
        <w:ind w:firstLine="0" w:firstLineChars="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附件1</w:t>
      </w:r>
    </w:p>
    <w:p w14:paraId="12A508C3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31C99AFB">
      <w:pPr>
        <w:pStyle w:val="2"/>
        <w:spacing w:line="520" w:lineRule="exact"/>
        <w:jc w:val="center"/>
        <w:rPr>
          <w:rFonts w:ascii="华文仿宋" w:hAnsi="华文仿宋" w:eastAsia="华文仿宋"/>
          <w:b/>
          <w:bCs/>
          <w:color w:val="000000"/>
          <w:sz w:val="30"/>
          <w:szCs w:val="30"/>
        </w:rPr>
      </w:pPr>
    </w:p>
    <w:p w14:paraId="5D8C1C86">
      <w:pPr>
        <w:pStyle w:val="2"/>
        <w:spacing w:line="520" w:lineRule="exact"/>
        <w:jc w:val="center"/>
        <w:rPr>
          <w:rFonts w:ascii="华文仿宋" w:hAnsi="华文仿宋" w:eastAsia="华文仿宋"/>
          <w:b/>
          <w:bCs/>
          <w:color w:val="000000"/>
          <w:sz w:val="30"/>
          <w:szCs w:val="30"/>
        </w:rPr>
      </w:pPr>
    </w:p>
    <w:p w14:paraId="4F0063B2">
      <w:pPr>
        <w:jc w:val="center"/>
        <w:rPr>
          <w:rFonts w:hint="eastAsia" w:ascii="方正小标宋简体" w:hAnsi="华文中宋" w:eastAsia="方正小标宋简体"/>
          <w:color w:val="000000"/>
          <w:sz w:val="38"/>
          <w:szCs w:val="38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交通企业智慧建设创新实践案例</w:t>
      </w:r>
    </w:p>
    <w:p w14:paraId="6011DA2D">
      <w:pPr>
        <w:jc w:val="center"/>
        <w:rPr>
          <w:rFonts w:hint="eastAsia"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申报表</w:t>
      </w:r>
    </w:p>
    <w:bookmarkEnd w:id="0"/>
    <w:p w14:paraId="587D145A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7F0CD073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5F17A371">
      <w:pPr>
        <w:pStyle w:val="2"/>
        <w:spacing w:line="520" w:lineRule="exact"/>
        <w:rPr>
          <w:rFonts w:hint="eastAsia"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 xml:space="preserve">   </w:t>
      </w:r>
    </w:p>
    <w:p w14:paraId="44B0661F">
      <w:pPr>
        <w:pStyle w:val="2"/>
        <w:spacing w:line="520" w:lineRule="exact"/>
        <w:ind w:firstLine="640" w:firstLineChars="200"/>
        <w:rPr>
          <w:rFonts w:hint="eastAsia" w:ascii="仿宋_GB2312" w:hAnsi="华文仿宋" w:eastAsia="仿宋_GB2312"/>
          <w:color w:val="000000"/>
          <w:szCs w:val="32"/>
          <w:u w:val="single"/>
        </w:rPr>
      </w:pPr>
      <w:r>
        <w:rPr>
          <w:rFonts w:hint="eastAsia" w:ascii="华文仿宋" w:hAnsi="华文仿宋" w:eastAsia="华文仿宋"/>
          <w:color w:val="000000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Cs w:val="32"/>
        </w:rPr>
        <w:t>案例名称：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                     </w:t>
      </w:r>
    </w:p>
    <w:p w14:paraId="50431A07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1A8AC775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60D265C9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华文仿宋" w:eastAsia="仿宋_GB2312"/>
          <w:color w:val="000000"/>
          <w:szCs w:val="32"/>
        </w:rPr>
        <w:t xml:space="preserve">   申报单位（盖章）：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              </w:t>
      </w:r>
    </w:p>
    <w:p w14:paraId="56E91C10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3BD0E9A4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3B533501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0"/>
          <w:szCs w:val="30"/>
        </w:rPr>
        <w:t xml:space="preserve">     </w:t>
      </w:r>
      <w:r>
        <w:rPr>
          <w:rFonts w:hint="eastAsia" w:ascii="仿宋_GB2312" w:hAnsi="华文仿宋" w:eastAsia="仿宋_GB2312"/>
          <w:color w:val="000000"/>
          <w:szCs w:val="32"/>
        </w:rPr>
        <w:t xml:space="preserve"> 推荐单位（盖章）：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              </w:t>
      </w:r>
    </w:p>
    <w:p w14:paraId="55961A9C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  <w:u w:val="single"/>
        </w:rPr>
      </w:pPr>
    </w:p>
    <w:p w14:paraId="0AA9BD04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  <w:u w:val="single"/>
        </w:rPr>
      </w:pPr>
    </w:p>
    <w:p w14:paraId="47E71BDE">
      <w:pPr>
        <w:pStyle w:val="2"/>
        <w:spacing w:line="520" w:lineRule="exact"/>
        <w:ind w:firstLine="896" w:firstLineChars="280"/>
        <w:rPr>
          <w:rFonts w:hint="eastAsia" w:ascii="仿宋_GB2312" w:hAnsi="华文仿宋" w:eastAsia="仿宋_GB2312"/>
          <w:color w:val="000000"/>
          <w:szCs w:val="32"/>
        </w:rPr>
      </w:pPr>
      <w:r>
        <w:rPr>
          <w:rFonts w:hint="eastAsia" w:ascii="仿宋_GB2312" w:hAnsi="华文仿宋" w:eastAsia="仿宋_GB2312"/>
          <w:color w:val="000000"/>
          <w:szCs w:val="32"/>
        </w:rPr>
        <w:t>报送时间：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</w:t>
      </w:r>
      <w:r>
        <w:rPr>
          <w:rFonts w:hint="eastAsia" w:ascii="仿宋_GB2312" w:hAnsi="华文仿宋" w:eastAsia="仿宋_GB2312"/>
          <w:color w:val="000000"/>
          <w:szCs w:val="32"/>
        </w:rPr>
        <w:t>年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</w:t>
      </w:r>
      <w:r>
        <w:rPr>
          <w:rFonts w:hint="eastAsia" w:ascii="仿宋_GB2312" w:hAnsi="华文仿宋" w:eastAsia="仿宋_GB2312"/>
          <w:color w:val="000000"/>
          <w:szCs w:val="32"/>
        </w:rPr>
        <w:t>月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</w:t>
      </w:r>
      <w:r>
        <w:rPr>
          <w:rFonts w:hint="eastAsia" w:ascii="仿宋_GB2312" w:hAnsi="华文仿宋" w:eastAsia="仿宋_GB2312"/>
          <w:color w:val="000000"/>
          <w:szCs w:val="32"/>
        </w:rPr>
        <w:t>日</w:t>
      </w:r>
    </w:p>
    <w:p w14:paraId="300ADEA8">
      <w:pPr>
        <w:pStyle w:val="2"/>
        <w:spacing w:line="520" w:lineRule="exact"/>
        <w:ind w:firstLine="660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07A14CD6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3E7F7E9D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35B32371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2141BC40">
      <w:pPr>
        <w:pStyle w:val="2"/>
        <w:spacing w:line="520" w:lineRule="exact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中国交通企业管理协会绿色智慧交通分会</w:t>
      </w:r>
    </w:p>
    <w:p w14:paraId="26466DA0">
      <w:pPr>
        <w:spacing w:line="160" w:lineRule="exact"/>
        <w:rPr>
          <w:rFonts w:hint="eastAsia"/>
          <w:color w:val="000000"/>
        </w:rPr>
      </w:pPr>
      <w:r>
        <w:rPr>
          <w:color w:val="000000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363"/>
        <w:gridCol w:w="74"/>
        <w:gridCol w:w="1958"/>
        <w:gridCol w:w="139"/>
        <w:gridCol w:w="1646"/>
        <w:gridCol w:w="1611"/>
      </w:tblGrid>
      <w:tr w14:paraId="59EC1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06" w:hRule="atLeast"/>
          <w:jc w:val="center"/>
        </w:trPr>
        <w:tc>
          <w:tcPr>
            <w:tcW w:w="2269" w:type="dxa"/>
            <w:noWrap w:val="0"/>
            <w:vAlign w:val="center"/>
          </w:tcPr>
          <w:p w14:paraId="6AA1851C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6C497DB4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66D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995" w:hRule="atLeast"/>
          <w:jc w:val="center"/>
        </w:trPr>
        <w:tc>
          <w:tcPr>
            <w:tcW w:w="2269" w:type="dxa"/>
            <w:vMerge w:val="restart"/>
            <w:noWrap w:val="0"/>
            <w:vAlign w:val="center"/>
          </w:tcPr>
          <w:p w14:paraId="3BFD7272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案例类型</w:t>
            </w:r>
          </w:p>
        </w:tc>
        <w:tc>
          <w:tcPr>
            <w:tcW w:w="33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9A0E2D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通用案例</w:t>
            </w:r>
          </w:p>
          <w:p w14:paraId="0179A418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 w14:paraId="384EDA3E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□行业融合创新类</w:t>
            </w:r>
          </w:p>
          <w:p w14:paraId="3144AC3D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□企业经营管理类</w:t>
            </w:r>
          </w:p>
          <w:p w14:paraId="02000A06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□企业数字基础设施类</w:t>
            </w:r>
          </w:p>
          <w:p w14:paraId="29F706EC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 xml:space="preserve">□数字技术创新类 </w:t>
            </w:r>
          </w:p>
          <w:p w14:paraId="58042D12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□解决方案类</w:t>
            </w:r>
          </w:p>
          <w:p w14:paraId="3F3591D3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□其他</w:t>
            </w:r>
          </w:p>
        </w:tc>
      </w:tr>
      <w:tr w14:paraId="31304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995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4FF8DD26">
            <w:pPr>
              <w:spacing w:line="500" w:lineRule="exact"/>
            </w:pPr>
          </w:p>
        </w:tc>
        <w:tc>
          <w:tcPr>
            <w:tcW w:w="33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09BEAB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专题案例</w:t>
            </w:r>
          </w:p>
          <w:p w14:paraId="7CBACCB7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（选填）</w:t>
            </w:r>
          </w:p>
        </w:tc>
        <w:tc>
          <w:tcPr>
            <w:tcW w:w="33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3DE4484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□人工智能大模型应用</w:t>
            </w:r>
          </w:p>
          <w:p w14:paraId="024FB469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□数据要素×</w:t>
            </w:r>
          </w:p>
        </w:tc>
      </w:tr>
      <w:tr w14:paraId="7E015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93" w:hRule="atLeast"/>
          <w:jc w:val="center"/>
        </w:trPr>
        <w:tc>
          <w:tcPr>
            <w:tcW w:w="2269" w:type="dxa"/>
            <w:noWrap w:val="0"/>
            <w:vAlign w:val="center"/>
          </w:tcPr>
          <w:p w14:paraId="65FFB187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实施周期</w:t>
            </w:r>
          </w:p>
        </w:tc>
        <w:tc>
          <w:tcPr>
            <w:tcW w:w="67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EFBF854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（具体到月份）</w:t>
            </w:r>
          </w:p>
        </w:tc>
      </w:tr>
      <w:tr w14:paraId="77811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22" w:hRule="atLeast"/>
          <w:jc w:val="center"/>
        </w:trPr>
        <w:tc>
          <w:tcPr>
            <w:tcW w:w="2269" w:type="dxa"/>
            <w:noWrap w:val="0"/>
            <w:vAlign w:val="center"/>
          </w:tcPr>
          <w:p w14:paraId="2CBDAF7B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0A6278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030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23" w:hRule="atLeast"/>
          <w:jc w:val="center"/>
        </w:trPr>
        <w:tc>
          <w:tcPr>
            <w:tcW w:w="2269" w:type="dxa"/>
            <w:noWrap w:val="0"/>
            <w:vAlign w:val="center"/>
          </w:tcPr>
          <w:p w14:paraId="57C26107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申报单位地址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49A431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3D4D8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23" w:hRule="atLeast"/>
          <w:jc w:val="center"/>
        </w:trPr>
        <w:tc>
          <w:tcPr>
            <w:tcW w:w="2269" w:type="dxa"/>
            <w:noWrap w:val="0"/>
            <w:vAlign w:val="center"/>
          </w:tcPr>
          <w:p w14:paraId="5A1D6C7B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单位类型（注1）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672BF13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A3E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23" w:hRule="atLeast"/>
          <w:jc w:val="center"/>
        </w:trPr>
        <w:tc>
          <w:tcPr>
            <w:tcW w:w="2269" w:type="dxa"/>
            <w:noWrap w:val="0"/>
            <w:vAlign w:val="center"/>
          </w:tcPr>
          <w:p w14:paraId="720FAC32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pacing w:val="-14"/>
                <w:sz w:val="28"/>
                <w:szCs w:val="28"/>
              </w:rPr>
              <w:t>所处行业（注</w:t>
            </w:r>
            <w:r>
              <w:rPr>
                <w:rFonts w:hint="eastAsia" w:ascii="仿宋_GB2312" w:hAnsi="楷体_GB2312" w:eastAsia="仿宋_GB2312" w:cs="楷体_GB2312"/>
                <w:color w:val="000000"/>
                <w:spacing w:val="-14"/>
                <w:sz w:val="28"/>
                <w:szCs w:val="28"/>
              </w:rPr>
              <w:t>2</w:t>
            </w: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pacing w:val="-14"/>
                <w:sz w:val="28"/>
                <w:szCs w:val="28"/>
              </w:rPr>
              <w:t>）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24533D5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320C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23" w:hRule="atLeast"/>
          <w:jc w:val="center"/>
        </w:trPr>
        <w:tc>
          <w:tcPr>
            <w:tcW w:w="2269" w:type="dxa"/>
            <w:noWrap w:val="0"/>
            <w:vAlign w:val="center"/>
          </w:tcPr>
          <w:p w14:paraId="1889463E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企业规模（注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68E013FC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□大型企业  □中型企业  □小微企业</w:t>
            </w:r>
          </w:p>
        </w:tc>
      </w:tr>
      <w:tr w14:paraId="70EEF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89" w:hRule="atLeast"/>
          <w:jc w:val="center"/>
        </w:trPr>
        <w:tc>
          <w:tcPr>
            <w:tcW w:w="2269" w:type="dxa"/>
            <w:noWrap w:val="0"/>
            <w:vAlign w:val="center"/>
          </w:tcPr>
          <w:p w14:paraId="69231D19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企业智慧化转型阶段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4F65066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□小范围试验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□规范化局部推广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 w14:paraId="160A76A3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□战略化规划实施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□已经成为企业生产经营常态</w:t>
            </w:r>
          </w:p>
        </w:tc>
      </w:tr>
      <w:tr w14:paraId="38E9E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89" w:hRule="atLeast"/>
          <w:jc w:val="center"/>
        </w:trPr>
        <w:tc>
          <w:tcPr>
            <w:tcW w:w="2269" w:type="dxa"/>
            <w:noWrap w:val="0"/>
            <w:vAlign w:val="center"/>
          </w:tcPr>
          <w:p w14:paraId="2E7CB3E0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企业已开展转型领域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3252278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□产品创新数字化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□生产运营智能化</w:t>
            </w:r>
          </w:p>
          <w:p w14:paraId="20DA93EB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□用户服务敏捷化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□产业体系生态化</w:t>
            </w:r>
          </w:p>
        </w:tc>
      </w:tr>
      <w:tr w14:paraId="49862B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0" w:hRule="atLeast"/>
          <w:jc w:val="center"/>
        </w:trPr>
        <w:tc>
          <w:tcPr>
            <w:tcW w:w="2269" w:type="dxa"/>
            <w:noWrap w:val="0"/>
            <w:vAlign w:val="center"/>
          </w:tcPr>
          <w:p w14:paraId="72FCD3DF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089524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 w14:paraId="7B2F975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职务（部门）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0D66584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 xml:space="preserve">手 机 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7E9C54D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14:paraId="162E77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0" w:hRule="atLeast"/>
          <w:jc w:val="center"/>
        </w:trPr>
        <w:tc>
          <w:tcPr>
            <w:tcW w:w="2269" w:type="dxa"/>
            <w:noWrap w:val="0"/>
            <w:vAlign w:val="center"/>
          </w:tcPr>
          <w:p w14:paraId="3FC9957F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单位负责人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5A3C6885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377D6CBE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2CDFEE4E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2E8D4417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</w:pPr>
          </w:p>
        </w:tc>
      </w:tr>
      <w:tr w14:paraId="73B3E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atLeast"/>
          <w:jc w:val="center"/>
        </w:trPr>
        <w:tc>
          <w:tcPr>
            <w:tcW w:w="2269" w:type="dxa"/>
            <w:noWrap w:val="0"/>
            <w:vAlign w:val="center"/>
          </w:tcPr>
          <w:p w14:paraId="12A58B32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工作联系人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10B276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4948D1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171D01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5D13ADA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57D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atLeast"/>
          <w:jc w:val="center"/>
        </w:trPr>
        <w:tc>
          <w:tcPr>
            <w:tcW w:w="2269" w:type="dxa"/>
            <w:vMerge w:val="restart"/>
            <w:noWrap w:val="0"/>
            <w:vAlign w:val="center"/>
          </w:tcPr>
          <w:p w14:paraId="41E06983">
            <w:pPr>
              <w:spacing w:line="500" w:lineRule="exact"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主要贡献者</w:t>
            </w:r>
          </w:p>
          <w:p w14:paraId="316AC740">
            <w:pPr>
              <w:spacing w:line="500" w:lineRule="exact"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（1~ 5位）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26BAFEE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03B23FB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3FF998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6288B6B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037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150B848F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E348B2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583E93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685B326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2D97906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5AD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7FA993CC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0E6347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6CDFA5E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200F8E6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1DA1399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B48D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5F6241C0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DC349D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1447B3A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0A5D0E1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78B8D3B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DBE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62CF7AF3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81AEC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5B793C4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787EE2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2F0350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D85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187" w:hRule="atLeast"/>
          <w:jc w:val="center"/>
        </w:trPr>
        <w:tc>
          <w:tcPr>
            <w:tcW w:w="2269" w:type="dxa"/>
            <w:noWrap w:val="0"/>
            <w:vAlign w:val="center"/>
          </w:tcPr>
          <w:p w14:paraId="092430CF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1EEA416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52DBC4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0F699F5">
            <w:pPr>
              <w:spacing w:line="500" w:lineRule="exact"/>
              <w:ind w:right="108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推荐单位盖章    </w:t>
            </w:r>
          </w:p>
          <w:p w14:paraId="2768FC9B">
            <w:pPr>
              <w:spacing w:line="500" w:lineRule="exact"/>
              <w:ind w:right="108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 月   日 </w:t>
            </w:r>
          </w:p>
        </w:tc>
      </w:tr>
      <w:tr w14:paraId="148CE6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39" w:hRule="atLeast"/>
          <w:jc w:val="center"/>
        </w:trPr>
        <w:tc>
          <w:tcPr>
            <w:tcW w:w="2269" w:type="dxa"/>
            <w:noWrap w:val="0"/>
            <w:vAlign w:val="center"/>
          </w:tcPr>
          <w:p w14:paraId="1A25095E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推荐单位地址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2255719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871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3" w:hRule="atLeast"/>
          <w:jc w:val="center"/>
        </w:trPr>
        <w:tc>
          <w:tcPr>
            <w:tcW w:w="2269" w:type="dxa"/>
            <w:vMerge w:val="restart"/>
            <w:noWrap w:val="0"/>
            <w:vAlign w:val="center"/>
          </w:tcPr>
          <w:p w14:paraId="36795B82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推荐单位</w:t>
            </w:r>
          </w:p>
          <w:p w14:paraId="51E75581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63" w:type="dxa"/>
            <w:noWrap w:val="0"/>
            <w:vAlign w:val="center"/>
          </w:tcPr>
          <w:p w14:paraId="5A35E23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 w14:paraId="469FCB9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职务（部门）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6C95553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 xml:space="preserve">手机 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7787D8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14:paraId="22FBB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4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6D4A4B14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D117A3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noWrap w:val="0"/>
            <w:vAlign w:val="center"/>
          </w:tcPr>
          <w:p w14:paraId="3D6B836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2789D8B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3890FAE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2C0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597" w:hRule="atLeast"/>
          <w:jc w:val="center"/>
        </w:trPr>
        <w:tc>
          <w:tcPr>
            <w:tcW w:w="2269" w:type="dxa"/>
            <w:noWrap w:val="0"/>
            <w:vAlign w:val="center"/>
          </w:tcPr>
          <w:p w14:paraId="44D8C9C1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案例简介</w:t>
            </w:r>
          </w:p>
          <w:p w14:paraId="772C4F93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（500字以内容）</w:t>
            </w:r>
          </w:p>
        </w:tc>
        <w:tc>
          <w:tcPr>
            <w:tcW w:w="6791" w:type="dxa"/>
            <w:gridSpan w:val="6"/>
            <w:noWrap w:val="0"/>
            <w:vAlign w:val="top"/>
          </w:tcPr>
          <w:p w14:paraId="10B2EEEB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（简要介绍本案例的实施时间、推进方式、基本内容、突出特点、主要创新点及成效。）</w:t>
            </w:r>
          </w:p>
          <w:p w14:paraId="1D12420F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7A8B64CB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0B190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77" w:hRule="atLeast"/>
          <w:jc w:val="center"/>
        </w:trPr>
        <w:tc>
          <w:tcPr>
            <w:tcW w:w="2269" w:type="dxa"/>
            <w:noWrap w:val="0"/>
            <w:vAlign w:val="center"/>
          </w:tcPr>
          <w:p w14:paraId="6E5E2610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案例获得奖项</w:t>
            </w:r>
          </w:p>
        </w:tc>
        <w:tc>
          <w:tcPr>
            <w:tcW w:w="6791" w:type="dxa"/>
            <w:gridSpan w:val="6"/>
            <w:noWrap w:val="0"/>
            <w:vAlign w:val="top"/>
          </w:tcPr>
          <w:p w14:paraId="734A93DE"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（申报单位可以提供与案例相关的获奖证书、专利证书、鉴定证书及其他证明性材料的复印件。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以上材料选择提供，复印件可作为附件附在案例后面。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</w:t>
            </w:r>
          </w:p>
        </w:tc>
      </w:tr>
    </w:tbl>
    <w:p w14:paraId="1995EC6C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注：1.在国有及国有控股、民营、外商投资和其他等类型中选填。</w:t>
      </w:r>
    </w:p>
    <w:p w14:paraId="5A1B538E"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根据企业主营业务情况，在农林牧渔业、制造业、采掘业、服务业、其他中选择。所处行业分类建议按照国家统计局标准行业分类填写，具体详见（分类标准参考国家统计局印发的《2017国民经济行业分类注释》）。</w:t>
      </w:r>
    </w:p>
    <w:p w14:paraId="37AE56B7"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3.选择大型企业、中型企业、小微企业三类，非独立法人机构根据上级独立法人规模填写，标准参考国家统计局印发的《统计上大中小微型企业划分办法（2017）》（国统字〔2017〕213号）。</w:t>
      </w:r>
    </w:p>
    <w:p w14:paraId="333EF7DD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BC3E116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D674559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7A74D17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B806C86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11B91DA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D87920E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D9F6E95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CCB39F5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04994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体">
    <w:altName w:val="方正仿宋_GBK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NzA3MjVjZTQwZDE4ZjgxOWU3ZDQ0MDg2YjUxZTcifQ=="/>
  </w:docVars>
  <w:rsids>
    <w:rsidRoot w:val="2C3A7C71"/>
    <w:rsid w:val="1FFE0536"/>
    <w:rsid w:val="2C3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rFonts w:eastAsia="仿宋体"/>
      <w:sz w:val="32"/>
      <w:szCs w:val="20"/>
    </w:r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2024-08-23T11:48:00Z</dcterms:created>
  <dc:creator>GIT-大Ju</dc:creator>
  <cp:lastModifiedBy>成丹</cp:lastModifiedBy>
  <dcterms:modified xsi:type="dcterms:W3CDTF">2024-08-26T08:19:46Z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2DF61192D1CD66B822CACB66E0B18C02_43</vt:lpwstr>
  </property>
</Properties>
</file>