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09671">
      <w:pPr>
        <w:spacing w:before="279" w:line="222" w:lineRule="auto"/>
        <w:jc w:val="center"/>
        <w:rPr>
          <w:rFonts w:hint="eastAsia" w:ascii="宋体" w:hAnsi="宋体" w:eastAsia="宋体" w:cs="宋体"/>
          <w:sz w:val="28"/>
          <w:szCs w:val="28"/>
          <w:highlight w:val="none"/>
        </w:rPr>
      </w:pPr>
      <w:bookmarkStart w:id="0" w:name="_Toc12269"/>
      <w:bookmarkStart w:id="1" w:name="_Toc26036"/>
      <w:bookmarkStart w:id="2" w:name="_Toc29294"/>
      <w:r>
        <w:rPr>
          <w:rFonts w:hint="eastAsia" w:ascii="宋体" w:hAnsi="宋体" w:eastAsia="宋体" w:cs="宋体"/>
          <w:snapToGrid/>
          <w:color w:val="auto"/>
          <w:kern w:val="2"/>
          <w:sz w:val="44"/>
          <w:szCs w:val="44"/>
          <w:highlight w:val="none"/>
          <w:lang w:val="en-US" w:eastAsia="zh-CN" w:bidi="ar-SA"/>
        </w:rPr>
        <w:t>中俄界河应急救捞浮吊船及配套船舶建造项目设计</w:t>
      </w:r>
      <w:bookmarkEnd w:id="0"/>
      <w:bookmarkEnd w:id="1"/>
      <w:bookmarkEnd w:id="2"/>
      <w:r>
        <w:rPr>
          <w:rFonts w:hint="eastAsia" w:ascii="宋体" w:hAnsi="宋体" w:eastAsia="宋体" w:cs="宋体"/>
          <w:snapToGrid/>
          <w:color w:val="auto"/>
          <w:kern w:val="2"/>
          <w:sz w:val="44"/>
          <w:szCs w:val="44"/>
          <w:highlight w:val="none"/>
          <w:lang w:val="en-US" w:eastAsia="zh-CN" w:bidi="ar-SA"/>
        </w:rPr>
        <w:t>（重新招标）一标段招标公告</w:t>
      </w:r>
    </w:p>
    <w:p w14:paraId="3C9F164F">
      <w:pPr>
        <w:spacing w:before="226" w:line="22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pacing w:val="-12"/>
          <w:sz w:val="24"/>
          <w:szCs w:val="24"/>
          <w:highlight w:val="none"/>
        </w:rPr>
        <w:t>项目编号：JT0000G240725001</w:t>
      </w:r>
    </w:p>
    <w:p w14:paraId="7EE61368">
      <w:pPr>
        <w:spacing w:before="179" w:line="220" w:lineRule="auto"/>
        <w:ind w:left="507"/>
        <w:outlineLvl w:val="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1.招标条件</w:t>
      </w:r>
    </w:p>
    <w:p w14:paraId="7E1F0208">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本招标项目</w:t>
      </w:r>
      <w:r>
        <w:rPr>
          <w:rFonts w:hint="eastAsia" w:ascii="宋体" w:hAnsi="宋体" w:eastAsia="宋体" w:cs="宋体"/>
          <w:snapToGrid/>
          <w:color w:val="auto"/>
          <w:kern w:val="2"/>
          <w:sz w:val="24"/>
          <w:szCs w:val="24"/>
          <w:highlight w:val="none"/>
          <w:u w:val="single"/>
          <w:lang w:val="en-US" w:eastAsia="zh-CN" w:bidi="ar-SA"/>
        </w:rPr>
        <w:t>中俄界河应急救捞浮吊船及配套船舶建造项目</w:t>
      </w:r>
      <w:r>
        <w:rPr>
          <w:rFonts w:hint="eastAsia" w:ascii="宋体" w:hAnsi="宋体" w:eastAsia="宋体" w:cs="宋体"/>
          <w:snapToGrid/>
          <w:color w:val="auto"/>
          <w:kern w:val="2"/>
          <w:sz w:val="24"/>
          <w:szCs w:val="24"/>
          <w:highlight w:val="none"/>
          <w:lang w:val="en-US" w:eastAsia="zh-CN" w:bidi="ar-SA"/>
        </w:rPr>
        <w:t>已由</w:t>
      </w:r>
      <w:r>
        <w:rPr>
          <w:rFonts w:hint="eastAsia" w:ascii="宋体" w:hAnsi="宋体" w:eastAsia="宋体" w:cs="宋体"/>
          <w:snapToGrid/>
          <w:color w:val="auto"/>
          <w:kern w:val="2"/>
          <w:sz w:val="24"/>
          <w:szCs w:val="24"/>
          <w:highlight w:val="none"/>
          <w:u w:val="single"/>
          <w:lang w:val="en-US" w:eastAsia="zh-CN" w:bidi="ar-SA"/>
        </w:rPr>
        <w:t>中华人民共和国交通运输部以关于中俄界河应急救捞浮吊船及配套船舶建造项目可行性研究报告的批复（交规划函〔2023〕647号）</w:t>
      </w:r>
      <w:r>
        <w:rPr>
          <w:rFonts w:hint="eastAsia" w:ascii="宋体" w:hAnsi="宋体" w:eastAsia="宋体" w:cs="宋体"/>
          <w:snapToGrid/>
          <w:color w:val="auto"/>
          <w:kern w:val="2"/>
          <w:sz w:val="24"/>
          <w:szCs w:val="24"/>
          <w:highlight w:val="none"/>
          <w:lang w:val="en-US" w:eastAsia="zh-CN" w:bidi="ar-SA"/>
        </w:rPr>
        <w:t>批准建设，项目业主（招标人）为</w:t>
      </w:r>
      <w:r>
        <w:rPr>
          <w:rFonts w:hint="eastAsia" w:ascii="宋体" w:hAnsi="宋体" w:eastAsia="宋体" w:cs="宋体"/>
          <w:snapToGrid/>
          <w:color w:val="auto"/>
          <w:kern w:val="2"/>
          <w:sz w:val="24"/>
          <w:szCs w:val="24"/>
          <w:highlight w:val="none"/>
          <w:u w:val="single"/>
          <w:lang w:val="en-US" w:eastAsia="zh-CN" w:bidi="ar-SA"/>
        </w:rPr>
        <w:t>黑龙江省水上交通救援中心</w:t>
      </w:r>
      <w:r>
        <w:rPr>
          <w:rFonts w:hint="eastAsia" w:ascii="宋体" w:hAnsi="宋体" w:eastAsia="宋体" w:cs="宋体"/>
          <w:snapToGrid/>
          <w:color w:val="auto"/>
          <w:kern w:val="2"/>
          <w:sz w:val="24"/>
          <w:szCs w:val="24"/>
          <w:highlight w:val="none"/>
          <w:lang w:val="en-US" w:eastAsia="zh-CN" w:bidi="ar-SA"/>
        </w:rPr>
        <w:t>，建设资金来源及比例为</w:t>
      </w:r>
      <w:r>
        <w:rPr>
          <w:rFonts w:hint="eastAsia" w:ascii="宋体" w:hAnsi="宋体" w:eastAsia="宋体" w:cs="宋体"/>
          <w:snapToGrid/>
          <w:color w:val="auto"/>
          <w:kern w:val="2"/>
          <w:sz w:val="24"/>
          <w:szCs w:val="24"/>
          <w:highlight w:val="none"/>
          <w:u w:val="single"/>
          <w:lang w:val="en-US" w:eastAsia="zh-CN" w:bidi="ar-SA"/>
        </w:rPr>
        <w:t>交通运输部专项资金100%</w:t>
      </w:r>
      <w:r>
        <w:rPr>
          <w:rFonts w:hint="eastAsia" w:ascii="宋体" w:hAnsi="宋体" w:eastAsia="宋体" w:cs="宋体"/>
          <w:snapToGrid/>
          <w:color w:val="auto"/>
          <w:kern w:val="2"/>
          <w:sz w:val="24"/>
          <w:szCs w:val="24"/>
          <w:highlight w:val="none"/>
          <w:lang w:val="en-US" w:eastAsia="zh-CN" w:bidi="ar-SA"/>
        </w:rPr>
        <w:t>。项目已具备招标条件，现对该项目的设计进行公开招标。</w:t>
      </w:r>
    </w:p>
    <w:p w14:paraId="7AC5F269">
      <w:pPr>
        <w:spacing w:before="193" w:line="220" w:lineRule="auto"/>
        <w:ind w:left="492"/>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2.项目概况与招标范围</w:t>
      </w:r>
    </w:p>
    <w:p w14:paraId="5F19C34B">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2.1 项目概况：一标段：新建1艘自航式应急救捞浮吊船，主要建设内容：船舶主要服务于中俄界河黑龙江、乌苏里江和抚远水道，主要用于快速打捞沉船或水下碍航物。设计航区为内河B级航区，定员32人。船舶主尺度约为70.8米×26.0米×3.8米（总长×型宽×型深），设计吃水1.4米，设计静水航速13公里/小时,续航力2000公里，自持力14天。船舶采用电力推进方式，主发电机组功率为600千瓦×4台，全回转桨功率为550千瓦×3台，停泊发电机组配置为64千瓦和28千瓦各1台。本船设置转盘式全回转起重机，全回转起重能力200吨。配置无人艇，搭载侧扫声呐等设备，以及潜水作业装备、吊具索具等。</w:t>
      </w:r>
    </w:p>
    <w:p w14:paraId="3DC403AF">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二标段：新建1艘配套工作船，主要建设内容：船舶主要用于辅助浮吊船作业，承担水下搜寻检测及目标物定位、浮吊船抛起锚及调遣助航、救援设备及打捞物资运输等任务。设计航区为内河B级航区，定员10人。船舶主尺度约为34.3米×9.0米×2.55米（总长×型宽×型深），设计吃水1.35米，设计静水航速18公里/小时，续航力2000公里，自持力14天。船舶采用常规柴油机驱动，双机双桨推进方式，主柴油机组功率为245千瓦×2台，主发电机组功率为64千瓦×2台，停泊发电机组功率为28千瓦×2台。船舶配置1套抛起锚设备。</w:t>
      </w:r>
    </w:p>
    <w:p w14:paraId="598C0F67">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2.2 招标范围：一标段：新建1艘自航式应急救捞浮吊船。设计内容包括方案设计、技术设计（含中国船级社审批图）及后续服务工作（包括提供满足建造招标的技术文件及整套施工图）。在船舶建造施工期及质量保修期派设计人员解决相关技术问题及设计变更文件技术部分的编制与认可；配合完成竣工图纸、竣工验收等工作。</w:t>
      </w:r>
    </w:p>
    <w:p w14:paraId="58A3C507">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二标段：新建1艘配套工作船。设计内容包括方案设计、技术设计（含中国船级社审批图）及后续服务工作（包括提供满足建造招标的技术文件及整套施工图）。在船舶建造施工期及质量保修期派设计人员解决相关技术问题及设计变更文件技术部分的编制与认可；配合完成竣工图纸、竣工验收等工作。</w:t>
      </w:r>
    </w:p>
    <w:p w14:paraId="4D27E7D6">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2.3 设计周期：自本合同签订之日起，3个月内完成设计工作（方案设计（含投资概算）30天、技术设计（含投资预算）30天及施工设计（含船检报审图）30天，设计周期不含各阶段审查及批复时间。）</w:t>
      </w:r>
    </w:p>
    <w:p w14:paraId="5DB8F975">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2.4 建设地点：黑龙江省内。</w:t>
      </w:r>
    </w:p>
    <w:p w14:paraId="02FF959C">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2.5 最高投标限价：最高投标限价为368万元（其中一标段：自航式应急救捞浮吊船319万元；二标段：配套工作船49万元）。</w:t>
      </w:r>
    </w:p>
    <w:p w14:paraId="36FDF4B6">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2.6 标段划分：本项目设计招标划分 2 个标段</w:t>
      </w:r>
    </w:p>
    <w:p w14:paraId="74EDD847">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2.7 质量要求：合格。设计质量需满足现行有关国际公约、主要设备需满足中国船级社（CCS）现行有关规范、规则的要求进行设计、审查。方案设计需通过黑龙江省交通运输厅审查及批复。技术设计需通过船级社审查。</w:t>
      </w:r>
    </w:p>
    <w:p w14:paraId="09461030">
      <w:pPr>
        <w:spacing w:before="181" w:line="220" w:lineRule="auto"/>
        <w:ind w:left="494"/>
        <w:outlineLvl w:val="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 投标人资格要求</w:t>
      </w:r>
    </w:p>
    <w:p w14:paraId="2E7983C8">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3.1 资格要求：投标人须具备在中华人民共和国境内注册的独立法人资格或事业单位法人资格，并在人员方面具有相应的设计能力。</w:t>
      </w:r>
    </w:p>
    <w:p w14:paraId="32CE1CB6">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3.2 人员配备要求：</w:t>
      </w:r>
    </w:p>
    <w:p w14:paraId="2F50649C">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both"/>
        <w:textAlignment w:val="baseline"/>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一标段：</w:t>
      </w:r>
    </w:p>
    <w:p w14:paraId="2414F62E">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项目负责人（船舶总体设计师）一名，须具备船舶相关专业高级工程师或以上资格；</w:t>
      </w:r>
    </w:p>
    <w:p w14:paraId="76E94787">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二标段：</w:t>
      </w:r>
    </w:p>
    <w:p w14:paraId="1F7733E5">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项目负责人（船舶总体设计师）一名，须具备船舶相关专业高级工程师或以上资格；</w:t>
      </w:r>
      <w:bookmarkStart w:id="3" w:name="_GoBack"/>
      <w:bookmarkEnd w:id="3"/>
    </w:p>
    <w:p w14:paraId="75E157F6">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3.3 信誉要求：（1）本次招标要求投标人、法定代表人、项目负责人不得在“信用中国”网站（www.creditchina.gov.cn）或各级信用信息共享平台中列入失信被执行人名单，如被列入失信被执行人名单，严禁参与本项目投标（提供在“信用中国”网站中未被列入失信被执行人名单的网页查询截图）；如有违法违规记录的，投标无效；</w:t>
      </w:r>
    </w:p>
    <w:p w14:paraId="7AE421FD">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投标人、法定代表人、项目负责人自行通过中国裁判文书网（http：//www.court.gov.cn/wenshu.html）查询自2021年9月1日至递交投标文件截止时间内是否存在行贿犯罪记录行为，如有行贿犯罪记录行为，严禁参与本项目投标（提供在“中国裁判文书网”网站中行贿犯罪记录行为的网页查询截图）。</w:t>
      </w:r>
    </w:p>
    <w:p w14:paraId="62DF6B3A">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（3）投标人未被列入“国家企业信用信息公示系统”（www.gsxt.gov.cn/index.html）严重违法失信企业名单（黑名单）信息的网站查询结果截图。</w:t>
      </w:r>
    </w:p>
    <w:p w14:paraId="525C7EE0">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left"/>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3.4 业绩要求：一标段(浮吊船)投标人五年内（2019年9月1日-2024年9月1日）至少具有1艘不低于40米航行的机动船舶或工程船舶（起重、疏骏等）设计业绩。</w:t>
      </w:r>
      <w:r>
        <w:rPr>
          <w:rFonts w:hint="eastAsia" w:ascii="宋体" w:hAnsi="宋体" w:eastAsia="宋体" w:cs="宋体"/>
          <w:sz w:val="24"/>
          <w:szCs w:val="24"/>
          <w:highlight w:val="none"/>
          <w:lang w:val="en-US" w:eastAsia="zh-CN"/>
        </w:rPr>
        <w:t>提供相关业绩的设计委托合同或中标通知书复印件</w:t>
      </w:r>
      <w:r>
        <w:rPr>
          <w:rFonts w:hint="eastAsia" w:ascii="宋体" w:hAnsi="宋体" w:eastAsia="宋体" w:cs="宋体"/>
          <w:snapToGrid/>
          <w:color w:val="auto"/>
          <w:kern w:val="2"/>
          <w:sz w:val="24"/>
          <w:szCs w:val="24"/>
          <w:highlight w:val="none"/>
          <w:lang w:val="en-US" w:eastAsia="zh-CN" w:bidi="ar-SA"/>
        </w:rPr>
        <w:t>（复印件需加盖公章）。</w:t>
      </w:r>
    </w:p>
    <w:p w14:paraId="77298444">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left"/>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二标段(配套工作船)投标人五年内（2019年9月1日-2024年9月1日）至少具有1艘不低于30米航行的机动船舶设计业绩。</w:t>
      </w:r>
      <w:r>
        <w:rPr>
          <w:rFonts w:hint="eastAsia" w:ascii="宋体" w:hAnsi="宋体" w:eastAsia="宋体" w:cs="宋体"/>
          <w:sz w:val="24"/>
          <w:szCs w:val="24"/>
          <w:highlight w:val="none"/>
          <w:lang w:val="en-US" w:eastAsia="zh-CN"/>
        </w:rPr>
        <w:t>提供相关业绩的设计委托合同或中标通知书复印件</w:t>
      </w:r>
      <w:r>
        <w:rPr>
          <w:rFonts w:hint="eastAsia" w:ascii="宋体" w:hAnsi="宋体" w:eastAsia="宋体" w:cs="宋体"/>
          <w:snapToGrid/>
          <w:color w:val="auto"/>
          <w:kern w:val="2"/>
          <w:sz w:val="24"/>
          <w:szCs w:val="24"/>
          <w:highlight w:val="none"/>
          <w:lang w:val="en-US" w:eastAsia="zh-CN" w:bidi="ar-SA"/>
        </w:rPr>
        <w:t>（复印件需加盖公章）。</w:t>
      </w:r>
    </w:p>
    <w:p w14:paraId="596F1949">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3.5 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14:paraId="07C1DA77">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3.6 本次招标不接受联合体投标。</w:t>
      </w:r>
    </w:p>
    <w:p w14:paraId="78D54046">
      <w:pPr>
        <w:pStyle w:val="18"/>
        <w:keepNext w:val="0"/>
        <w:keepLines w:val="0"/>
        <w:pageBreakBefore w:val="0"/>
        <w:widowControl w:val="0"/>
        <w:kinsoku/>
        <w:wordWrap/>
        <w:overflowPunct/>
        <w:topLinePunct w:val="0"/>
        <w:autoSpaceDE/>
        <w:autoSpaceDN/>
        <w:bidi w:val="0"/>
        <w:adjustRightInd/>
        <w:snapToGrid/>
        <w:spacing w:after="0" w:line="576" w:lineRule="exact"/>
        <w:ind w:left="0"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3.7 本项目允许投标人兼投兼中。</w:t>
      </w:r>
    </w:p>
    <w:p w14:paraId="6D5D9309">
      <w:pPr>
        <w:pStyle w:val="18"/>
        <w:keepNext w:val="0"/>
        <w:keepLines w:val="0"/>
        <w:pageBreakBefore w:val="0"/>
        <w:widowControl w:val="0"/>
        <w:kinsoku/>
        <w:wordWrap/>
        <w:overflowPunct/>
        <w:topLinePunct w:val="0"/>
        <w:autoSpaceDE/>
        <w:autoSpaceDN/>
        <w:bidi w:val="0"/>
        <w:adjustRightInd/>
        <w:snapToGrid/>
        <w:spacing w:after="0" w:line="576" w:lineRule="exact"/>
        <w:ind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3.8 本次招标采用资格后审方式，主要资格审查标准、内容等详见招标文件，只有资格审查合格的投标申请人才有可能被授予合同。</w:t>
      </w:r>
    </w:p>
    <w:p w14:paraId="1E06C59D">
      <w:pPr>
        <w:spacing w:before="181" w:line="220" w:lineRule="auto"/>
        <w:ind w:left="480"/>
        <w:outlineLvl w:val="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4. 技术成果经济补偿</w:t>
      </w:r>
    </w:p>
    <w:p w14:paraId="085E49E8">
      <w:pPr>
        <w:pStyle w:val="18"/>
        <w:keepNext w:val="0"/>
        <w:keepLines w:val="0"/>
        <w:pageBreakBefore w:val="0"/>
        <w:widowControl w:val="0"/>
        <w:kinsoku/>
        <w:wordWrap/>
        <w:overflowPunct/>
        <w:topLinePunct w:val="0"/>
        <w:autoSpaceDE/>
        <w:autoSpaceDN/>
        <w:bidi w:val="0"/>
        <w:adjustRightInd/>
        <w:snapToGrid/>
        <w:spacing w:after="0" w:line="576" w:lineRule="exact"/>
        <w:ind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本次招标对未中标人投标文件中的技术成果</w:t>
      </w:r>
      <w:r>
        <w:rPr>
          <w:rFonts w:hint="eastAsia" w:ascii="宋体" w:hAnsi="宋体" w:eastAsia="宋体" w:cs="宋体"/>
          <w:snapToGrid/>
          <w:color w:val="auto"/>
          <w:kern w:val="2"/>
          <w:sz w:val="24"/>
          <w:szCs w:val="24"/>
          <w:highlight w:val="none"/>
          <w:u w:val="single"/>
          <w:lang w:val="en-US" w:eastAsia="zh-CN" w:bidi="ar-SA"/>
        </w:rPr>
        <w:t xml:space="preserve">  不给予  </w:t>
      </w:r>
      <w:r>
        <w:rPr>
          <w:rFonts w:hint="eastAsia" w:ascii="宋体" w:hAnsi="宋体" w:eastAsia="宋体" w:cs="宋体"/>
          <w:snapToGrid/>
          <w:color w:val="auto"/>
          <w:kern w:val="2"/>
          <w:sz w:val="24"/>
          <w:szCs w:val="24"/>
          <w:highlight w:val="none"/>
          <w:lang w:val="en-US" w:eastAsia="zh-CN" w:bidi="ar-SA"/>
        </w:rPr>
        <w:t>经济补偿。</w:t>
      </w:r>
    </w:p>
    <w:p w14:paraId="696FC446">
      <w:pPr>
        <w:spacing w:before="180" w:line="220" w:lineRule="auto"/>
        <w:ind w:left="486"/>
        <w:outlineLvl w:val="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5.</w:t>
      </w:r>
      <w:r>
        <w:rPr>
          <w:rFonts w:hint="eastAsia" w:ascii="宋体" w:hAnsi="宋体" w:eastAsia="宋体" w:cs="宋体"/>
          <w:spacing w:val="-31"/>
          <w:sz w:val="24"/>
          <w:szCs w:val="24"/>
          <w:highlight w:val="none"/>
        </w:rPr>
        <w:t xml:space="preserve"> </w:t>
      </w:r>
      <w:r>
        <w:rPr>
          <w:rFonts w:hint="eastAsia" w:ascii="宋体" w:hAnsi="宋体" w:eastAsia="宋体" w:cs="宋体"/>
          <w:spacing w:val="2"/>
          <w:sz w:val="24"/>
          <w:szCs w:val="24"/>
          <w:highlight w:val="none"/>
        </w:rPr>
        <w:t>招标文件的获取</w:t>
      </w:r>
    </w:p>
    <w:p w14:paraId="292F761B">
      <w:pPr>
        <w:pStyle w:val="18"/>
        <w:keepNext w:val="0"/>
        <w:keepLines w:val="0"/>
        <w:pageBreakBefore w:val="0"/>
        <w:widowControl w:val="0"/>
        <w:kinsoku/>
        <w:wordWrap/>
        <w:overflowPunct/>
        <w:topLinePunct w:val="0"/>
        <w:autoSpaceDE/>
        <w:autoSpaceDN/>
        <w:bidi w:val="0"/>
        <w:adjustRightInd/>
        <w:snapToGrid/>
        <w:spacing w:after="0" w:line="576" w:lineRule="exact"/>
        <w:ind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5.1 潜在投标人应先在“黑龙江公共资源交易网”进行用户注册、办理数字证书，使用数字证书登录“黑龙江公共资源交易网”上的“交易平台”，下载招标文件。下载时间为</w:t>
      </w:r>
      <w:r>
        <w:rPr>
          <w:rFonts w:hint="eastAsia" w:ascii="宋体" w:hAnsi="宋体" w:eastAsia="宋体" w:cs="宋体"/>
          <w:snapToGrid/>
          <w:color w:val="000000"/>
          <w:kern w:val="2"/>
          <w:sz w:val="24"/>
          <w:szCs w:val="24"/>
          <w:highlight w:val="none"/>
          <w:lang w:val="en-US" w:eastAsia="zh-CN" w:bidi="ar-SA"/>
        </w:rPr>
        <w:t>2024年09月06日17时00分至2024年09月13日</w:t>
      </w:r>
      <w:r>
        <w:rPr>
          <w:rFonts w:hint="eastAsia" w:ascii="宋体" w:hAnsi="宋体" w:eastAsia="宋体" w:cs="宋体"/>
          <w:snapToGrid/>
          <w:color w:val="auto"/>
          <w:kern w:val="2"/>
          <w:sz w:val="24"/>
          <w:szCs w:val="24"/>
          <w:highlight w:val="none"/>
          <w:lang w:val="en-US" w:eastAsia="zh-CN" w:bidi="ar-SA"/>
        </w:rPr>
        <w:t>17时00分（北京时间，下同）。</w:t>
      </w:r>
    </w:p>
    <w:p w14:paraId="4F9AF743">
      <w:pPr>
        <w:pStyle w:val="18"/>
        <w:keepNext w:val="0"/>
        <w:keepLines w:val="0"/>
        <w:pageBreakBefore w:val="0"/>
        <w:widowControl w:val="0"/>
        <w:kinsoku/>
        <w:wordWrap/>
        <w:overflowPunct/>
        <w:topLinePunct w:val="0"/>
        <w:autoSpaceDE/>
        <w:autoSpaceDN/>
        <w:bidi w:val="0"/>
        <w:adjustRightInd/>
        <w:snapToGrid/>
        <w:spacing w:after="0" w:line="576" w:lineRule="exact"/>
        <w:ind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snapToGrid/>
          <w:color w:val="auto"/>
          <w:kern w:val="2"/>
          <w:sz w:val="24"/>
          <w:szCs w:val="24"/>
          <w:highlight w:val="none"/>
          <w:lang w:val="en-US" w:eastAsia="zh-CN" w:bidi="ar-SA"/>
        </w:rPr>
        <w:t>5.2 有关手续请查看“黑龙江公共资源交易网”《服务指南》中的“黑龙江公共资源交易平台投标文件制作操作手册”、“黑龙江公共资源交易平台工程建设投标人操作视频”、“黑龙江省公共资源交易平台会员注册入库操作视频”等相关文件。</w:t>
      </w:r>
    </w:p>
    <w:p w14:paraId="56F7CDF4">
      <w:pPr>
        <w:spacing w:before="194" w:line="220" w:lineRule="auto"/>
        <w:ind w:left="483"/>
        <w:outlineLvl w:val="1"/>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6. 投标文件的递交</w:t>
      </w:r>
    </w:p>
    <w:p w14:paraId="50E7673D">
      <w:pPr>
        <w:pStyle w:val="18"/>
        <w:keepNext w:val="0"/>
        <w:keepLines w:val="0"/>
        <w:pageBreakBefore w:val="0"/>
        <w:widowControl w:val="0"/>
        <w:kinsoku/>
        <w:wordWrap/>
        <w:overflowPunct/>
        <w:topLinePunct w:val="0"/>
        <w:autoSpaceDE/>
        <w:autoSpaceDN/>
        <w:bidi w:val="0"/>
        <w:adjustRightInd/>
        <w:snapToGrid/>
        <w:spacing w:after="0" w:line="576" w:lineRule="exact"/>
        <w:ind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6.1 投标截止时间同开标时间。</w:t>
      </w:r>
    </w:p>
    <w:p w14:paraId="6197F790">
      <w:pPr>
        <w:pStyle w:val="18"/>
        <w:keepNext w:val="0"/>
        <w:keepLines w:val="0"/>
        <w:pageBreakBefore w:val="0"/>
        <w:widowControl w:val="0"/>
        <w:kinsoku/>
        <w:wordWrap/>
        <w:overflowPunct/>
        <w:topLinePunct w:val="0"/>
        <w:autoSpaceDE/>
        <w:autoSpaceDN/>
        <w:bidi w:val="0"/>
        <w:adjustRightInd/>
        <w:snapToGrid/>
        <w:spacing w:after="0" w:line="576" w:lineRule="exact"/>
        <w:ind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6.2 投标人应在截止时间前到达黑龙江省公共资源交易中心（长江路130-2号）递交纸质版投标文件。在投标截止时间后递交的投标文件，代理机构不予接受。</w:t>
      </w:r>
    </w:p>
    <w:p w14:paraId="6EE8FCA0">
      <w:pPr>
        <w:spacing w:before="180" w:line="220" w:lineRule="auto"/>
        <w:ind w:left="487"/>
        <w:outlineLvl w:val="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7. 踏勘现场和答疑安排</w:t>
      </w:r>
    </w:p>
    <w:p w14:paraId="2E2F90B7">
      <w:pPr>
        <w:pStyle w:val="18"/>
        <w:keepNext w:val="0"/>
        <w:keepLines w:val="0"/>
        <w:pageBreakBefore w:val="0"/>
        <w:widowControl w:val="0"/>
        <w:kinsoku/>
        <w:wordWrap/>
        <w:overflowPunct/>
        <w:topLinePunct w:val="0"/>
        <w:autoSpaceDE/>
        <w:autoSpaceDN/>
        <w:bidi w:val="0"/>
        <w:adjustRightInd/>
        <w:snapToGrid/>
        <w:spacing w:after="0" w:line="576" w:lineRule="exact"/>
        <w:ind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7.1 招标人不统一组织踏勘现场。</w:t>
      </w:r>
    </w:p>
    <w:p w14:paraId="166D1E19">
      <w:pPr>
        <w:pStyle w:val="18"/>
        <w:keepNext w:val="0"/>
        <w:keepLines w:val="0"/>
        <w:pageBreakBefore w:val="0"/>
        <w:widowControl w:val="0"/>
        <w:kinsoku/>
        <w:wordWrap/>
        <w:overflowPunct/>
        <w:topLinePunct w:val="0"/>
        <w:autoSpaceDE/>
        <w:autoSpaceDN/>
        <w:bidi w:val="0"/>
        <w:adjustRightInd/>
        <w:snapToGrid/>
        <w:spacing w:after="0" w:line="576" w:lineRule="exact"/>
        <w:ind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7.2 投标人提问、质疑以及招标人对招标文件的澄清均通过网上进行。</w:t>
      </w:r>
    </w:p>
    <w:p w14:paraId="3B7FF518">
      <w:pPr>
        <w:spacing w:before="180" w:line="220" w:lineRule="auto"/>
        <w:ind w:left="48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8.开标方式</w:t>
      </w:r>
    </w:p>
    <w:p w14:paraId="688927BA">
      <w:pPr>
        <w:pStyle w:val="18"/>
        <w:keepNext w:val="0"/>
        <w:keepLines w:val="0"/>
        <w:pageBreakBefore w:val="0"/>
        <w:widowControl w:val="0"/>
        <w:kinsoku/>
        <w:wordWrap/>
        <w:overflowPunct/>
        <w:topLinePunct w:val="0"/>
        <w:autoSpaceDE/>
        <w:autoSpaceDN/>
        <w:bidi w:val="0"/>
        <w:adjustRightInd/>
        <w:snapToGrid/>
        <w:spacing w:after="0" w:line="576" w:lineRule="exact"/>
        <w:ind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8.1 开标时间：</w:t>
      </w:r>
      <w:r>
        <w:rPr>
          <w:rFonts w:hint="eastAsia" w:ascii="宋体" w:hAnsi="宋体" w:eastAsia="宋体" w:cs="宋体"/>
          <w:snapToGrid/>
          <w:color w:val="000000"/>
          <w:kern w:val="2"/>
          <w:sz w:val="24"/>
          <w:szCs w:val="24"/>
          <w:highlight w:val="none"/>
          <w:lang w:val="en-US" w:eastAsia="zh-CN" w:bidi="ar-SA"/>
        </w:rPr>
        <w:t>2024年10月08日</w:t>
      </w:r>
      <w:r>
        <w:rPr>
          <w:rFonts w:hint="eastAsia" w:ascii="宋体" w:hAnsi="宋体" w:eastAsia="宋体" w:cs="宋体"/>
          <w:snapToGrid/>
          <w:color w:val="auto"/>
          <w:kern w:val="2"/>
          <w:sz w:val="24"/>
          <w:szCs w:val="24"/>
          <w:highlight w:val="none"/>
          <w:lang w:val="en-US" w:eastAsia="zh-CN" w:bidi="ar-SA"/>
        </w:rPr>
        <w:t>09时00分。</w:t>
      </w:r>
    </w:p>
    <w:p w14:paraId="5639367F">
      <w:pPr>
        <w:pStyle w:val="18"/>
        <w:keepNext w:val="0"/>
        <w:keepLines w:val="0"/>
        <w:pageBreakBefore w:val="0"/>
        <w:widowControl w:val="0"/>
        <w:kinsoku/>
        <w:wordWrap/>
        <w:overflowPunct/>
        <w:topLinePunct w:val="0"/>
        <w:autoSpaceDE/>
        <w:autoSpaceDN/>
        <w:bidi w:val="0"/>
        <w:adjustRightInd/>
        <w:snapToGrid/>
        <w:spacing w:after="0" w:line="576" w:lineRule="exact"/>
        <w:ind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8.2 开标方式：该项目为线下开标，各投标人须在规定时间内到达现场参与开标。</w:t>
      </w:r>
    </w:p>
    <w:p w14:paraId="70A234A9">
      <w:pPr>
        <w:pStyle w:val="18"/>
        <w:keepNext w:val="0"/>
        <w:keepLines w:val="0"/>
        <w:pageBreakBefore w:val="0"/>
        <w:widowControl w:val="0"/>
        <w:kinsoku/>
        <w:wordWrap/>
        <w:overflowPunct/>
        <w:topLinePunct w:val="0"/>
        <w:autoSpaceDE/>
        <w:autoSpaceDN/>
        <w:bidi w:val="0"/>
        <w:adjustRightInd/>
        <w:snapToGrid/>
        <w:spacing w:after="0" w:line="576" w:lineRule="exact"/>
        <w:ind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8.3 开标地点：黑龙江省公共资源交易中心（长江路130-2号）</w:t>
      </w:r>
    </w:p>
    <w:p w14:paraId="46A6811C">
      <w:pPr>
        <w:spacing w:before="197" w:line="218" w:lineRule="auto"/>
        <w:ind w:left="482"/>
        <w:outlineLvl w:val="1"/>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9.发布公告的媒介</w:t>
      </w:r>
    </w:p>
    <w:p w14:paraId="3BFCCECD">
      <w:pPr>
        <w:pStyle w:val="18"/>
        <w:keepNext w:val="0"/>
        <w:keepLines w:val="0"/>
        <w:pageBreakBefore w:val="0"/>
        <w:widowControl w:val="0"/>
        <w:kinsoku/>
        <w:wordWrap/>
        <w:overflowPunct/>
        <w:topLinePunct w:val="0"/>
        <w:autoSpaceDE/>
        <w:autoSpaceDN/>
        <w:bidi w:val="0"/>
        <w:adjustRightInd/>
        <w:snapToGrid/>
        <w:spacing w:after="0" w:line="576" w:lineRule="exact"/>
        <w:ind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本次招标公告及中标公告同时在黑龙江公共资源交易网（http://www.hljggzyjyw.org.cn/）和黑龙江省交通运输厅（http://</w:t>
      </w:r>
      <w:r>
        <w:rPr>
          <w:rFonts w:hint="eastAsia" w:ascii="宋体" w:hAnsi="宋体" w:eastAsia="宋体" w:cs="宋体"/>
          <w:snapToGrid/>
          <w:color w:val="auto"/>
          <w:kern w:val="2"/>
          <w:sz w:val="24"/>
          <w:szCs w:val="24"/>
          <w:highlight w:val="none"/>
          <w:lang w:val="en-US" w:eastAsia="zh-CN" w:bidi="ar-SA"/>
        </w:rPr>
        <w:fldChar w:fldCharType="begin"/>
      </w:r>
      <w:r>
        <w:rPr>
          <w:rFonts w:hint="eastAsia" w:ascii="宋体" w:hAnsi="宋体" w:eastAsia="宋体" w:cs="宋体"/>
          <w:snapToGrid/>
          <w:color w:val="auto"/>
          <w:kern w:val="2"/>
          <w:sz w:val="24"/>
          <w:szCs w:val="24"/>
          <w:highlight w:val="none"/>
          <w:lang w:val="en-US" w:eastAsia="zh-CN" w:bidi="ar-SA"/>
        </w:rPr>
        <w:instrText xml:space="preserve"> HYPERLINK "http://www.chinabidding.com.cn" </w:instrText>
      </w:r>
      <w:r>
        <w:rPr>
          <w:rFonts w:hint="eastAsia" w:ascii="宋体" w:hAnsi="宋体" w:eastAsia="宋体" w:cs="宋体"/>
          <w:snapToGrid/>
          <w:color w:val="auto"/>
          <w:kern w:val="2"/>
          <w:sz w:val="24"/>
          <w:szCs w:val="24"/>
          <w:highlight w:val="none"/>
          <w:lang w:val="en-US" w:eastAsia="zh-CN" w:bidi="ar-SA"/>
        </w:rPr>
        <w:fldChar w:fldCharType="separate"/>
      </w:r>
      <w:r>
        <w:rPr>
          <w:rFonts w:hint="eastAsia" w:ascii="宋体" w:hAnsi="宋体" w:eastAsia="宋体" w:cs="宋体"/>
          <w:snapToGrid/>
          <w:color w:val="auto"/>
          <w:kern w:val="2"/>
          <w:sz w:val="24"/>
          <w:szCs w:val="24"/>
          <w:highlight w:val="none"/>
          <w:lang w:val="en-US" w:eastAsia="zh-CN" w:bidi="ar-SA"/>
        </w:rPr>
        <w:t>jt.hlj.gov.cn</w:t>
      </w:r>
      <w:r>
        <w:rPr>
          <w:rFonts w:hint="eastAsia" w:ascii="宋体" w:hAnsi="宋体" w:eastAsia="宋体" w:cs="宋体"/>
          <w:snapToGrid/>
          <w:color w:val="auto"/>
          <w:kern w:val="2"/>
          <w:sz w:val="24"/>
          <w:szCs w:val="24"/>
          <w:highlight w:val="none"/>
          <w:lang w:val="en-US" w:eastAsia="zh-CN" w:bidi="ar-SA"/>
        </w:rPr>
        <w:fldChar w:fldCharType="end"/>
      </w:r>
      <w:r>
        <w:rPr>
          <w:rFonts w:hint="eastAsia" w:ascii="宋体" w:hAnsi="宋体" w:eastAsia="宋体" w:cs="宋体"/>
          <w:snapToGrid/>
          <w:color w:val="auto"/>
          <w:kern w:val="2"/>
          <w:sz w:val="24"/>
          <w:szCs w:val="24"/>
          <w:highlight w:val="none"/>
          <w:lang w:val="en-US" w:eastAsia="zh-CN" w:bidi="ar-SA"/>
        </w:rPr>
        <w:t>)上发布。</w:t>
      </w:r>
    </w:p>
    <w:p w14:paraId="57C6FCAC">
      <w:pPr>
        <w:numPr>
          <w:ilvl w:val="0"/>
          <w:numId w:val="0"/>
        </w:numPr>
        <w:spacing w:before="182" w:line="220" w:lineRule="auto"/>
        <w:ind w:left="129" w:leftChars="0"/>
        <w:rPr>
          <w:rFonts w:hint="eastAsia" w:ascii="宋体" w:hAnsi="宋体" w:eastAsia="宋体" w:cs="宋体"/>
          <w:spacing w:val="5"/>
          <w:sz w:val="24"/>
          <w:szCs w:val="24"/>
          <w:highlight w:val="none"/>
        </w:rPr>
      </w:pPr>
      <w:r>
        <w:rPr>
          <w:rFonts w:hint="eastAsia" w:ascii="宋体" w:hAnsi="宋体" w:eastAsia="宋体" w:cs="宋体"/>
          <w:snapToGrid w:val="0"/>
          <w:color w:val="000000"/>
          <w:spacing w:val="5"/>
          <w:kern w:val="0"/>
          <w:sz w:val="24"/>
          <w:szCs w:val="24"/>
          <w:highlight w:val="none"/>
          <w:lang w:val="en-US" w:eastAsia="en-US" w:bidi="ar-SA"/>
        </w:rPr>
        <w:t>10.</w:t>
      </w:r>
      <w:r>
        <w:rPr>
          <w:rFonts w:hint="eastAsia" w:ascii="宋体" w:hAnsi="宋体" w:eastAsia="宋体" w:cs="宋体"/>
          <w:spacing w:val="5"/>
          <w:sz w:val="24"/>
          <w:szCs w:val="24"/>
          <w:highlight w:val="none"/>
        </w:rPr>
        <w:t>联系方式</w:t>
      </w:r>
    </w:p>
    <w:p w14:paraId="27BCE6FE">
      <w:pPr>
        <w:pStyle w:val="18"/>
        <w:keepNext w:val="0"/>
        <w:keepLines w:val="0"/>
        <w:pageBreakBefore w:val="0"/>
        <w:widowControl w:val="0"/>
        <w:kinsoku/>
        <w:wordWrap/>
        <w:overflowPunct/>
        <w:topLinePunct w:val="0"/>
        <w:autoSpaceDE/>
        <w:autoSpaceDN/>
        <w:bidi w:val="0"/>
        <w:adjustRightInd/>
        <w:snapToGrid/>
        <w:spacing w:after="0" w:line="576" w:lineRule="exact"/>
        <w:ind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招标投标行政监督与受理投诉单位：黑龙江省交通运输厅</w:t>
      </w:r>
    </w:p>
    <w:p w14:paraId="68AD03A4">
      <w:pPr>
        <w:pStyle w:val="18"/>
        <w:keepNext w:val="0"/>
        <w:keepLines w:val="0"/>
        <w:pageBreakBefore w:val="0"/>
        <w:widowControl w:val="0"/>
        <w:kinsoku/>
        <w:wordWrap/>
        <w:overflowPunct/>
        <w:topLinePunct w:val="0"/>
        <w:autoSpaceDE/>
        <w:autoSpaceDN/>
        <w:bidi w:val="0"/>
        <w:adjustRightInd/>
        <w:snapToGrid/>
        <w:spacing w:after="0" w:line="576" w:lineRule="exact"/>
        <w:ind w:firstLine="480" w:firstLineChars="200"/>
        <w:jc w:val="both"/>
        <w:textAlignment w:val="baseline"/>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电    话：</w:t>
      </w:r>
      <w:r>
        <w:rPr>
          <w:rFonts w:hint="eastAsia" w:ascii="宋体" w:hAnsi="宋体" w:eastAsia="宋体" w:cs="宋体"/>
          <w:snapToGrid/>
          <w:color w:val="000000"/>
          <w:kern w:val="2"/>
          <w:sz w:val="24"/>
          <w:szCs w:val="24"/>
          <w:highlight w:val="none"/>
          <w:lang w:val="en-US" w:eastAsia="zh-CN" w:bidi="ar-SA"/>
        </w:rPr>
        <w:t>0451-87560052</w:t>
      </w:r>
    </w:p>
    <w:p w14:paraId="14EA32AA">
      <w:pPr>
        <w:pStyle w:val="18"/>
        <w:keepNext w:val="0"/>
        <w:keepLines w:val="0"/>
        <w:pageBreakBefore w:val="0"/>
        <w:widowControl w:val="0"/>
        <w:kinsoku/>
        <w:wordWrap/>
        <w:overflowPunct/>
        <w:topLinePunct w:val="0"/>
        <w:autoSpaceDE/>
        <w:autoSpaceDN/>
        <w:bidi w:val="0"/>
        <w:adjustRightInd/>
        <w:snapToGrid/>
        <w:spacing w:after="0" w:line="576" w:lineRule="exact"/>
        <w:ind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招 标 人：黑龙江省水上交通救援中心</w:t>
      </w:r>
    </w:p>
    <w:p w14:paraId="4F7D3BA3">
      <w:pPr>
        <w:pStyle w:val="18"/>
        <w:keepNext w:val="0"/>
        <w:keepLines w:val="0"/>
        <w:pageBreakBefore w:val="0"/>
        <w:widowControl w:val="0"/>
        <w:kinsoku/>
        <w:wordWrap/>
        <w:overflowPunct/>
        <w:topLinePunct w:val="0"/>
        <w:autoSpaceDE/>
        <w:autoSpaceDN/>
        <w:bidi w:val="0"/>
        <w:adjustRightInd/>
        <w:snapToGrid/>
        <w:spacing w:after="0" w:line="576" w:lineRule="exact"/>
        <w:ind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地    址：哈尔滨市道外区江畔路130号</w:t>
      </w:r>
    </w:p>
    <w:p w14:paraId="23923EFD">
      <w:pPr>
        <w:pStyle w:val="18"/>
        <w:keepNext w:val="0"/>
        <w:keepLines w:val="0"/>
        <w:pageBreakBefore w:val="0"/>
        <w:widowControl w:val="0"/>
        <w:kinsoku/>
        <w:wordWrap/>
        <w:overflowPunct/>
        <w:topLinePunct w:val="0"/>
        <w:autoSpaceDE/>
        <w:autoSpaceDN/>
        <w:bidi w:val="0"/>
        <w:adjustRightInd/>
        <w:snapToGrid/>
        <w:spacing w:after="0" w:line="576" w:lineRule="exact"/>
        <w:ind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联 系 人：张先生</w:t>
      </w:r>
    </w:p>
    <w:p w14:paraId="3D1DF50E">
      <w:pPr>
        <w:pStyle w:val="18"/>
        <w:keepNext w:val="0"/>
        <w:keepLines w:val="0"/>
        <w:pageBreakBefore w:val="0"/>
        <w:widowControl w:val="0"/>
        <w:kinsoku/>
        <w:wordWrap/>
        <w:overflowPunct/>
        <w:topLinePunct w:val="0"/>
        <w:autoSpaceDE/>
        <w:autoSpaceDN/>
        <w:bidi w:val="0"/>
        <w:adjustRightInd/>
        <w:snapToGrid/>
        <w:spacing w:after="0" w:line="576" w:lineRule="exact"/>
        <w:ind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电    话：0451-51118797</w:t>
      </w:r>
    </w:p>
    <w:p w14:paraId="310C114F">
      <w:pPr>
        <w:pStyle w:val="18"/>
        <w:keepNext w:val="0"/>
        <w:keepLines w:val="0"/>
        <w:pageBreakBefore w:val="0"/>
        <w:widowControl w:val="0"/>
        <w:kinsoku/>
        <w:wordWrap/>
        <w:overflowPunct/>
        <w:topLinePunct w:val="0"/>
        <w:autoSpaceDE/>
        <w:autoSpaceDN/>
        <w:bidi w:val="0"/>
        <w:adjustRightInd/>
        <w:snapToGrid/>
        <w:spacing w:after="0" w:line="576" w:lineRule="exact"/>
        <w:ind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招标代理机构：智博国际工程咨询有限公司</w:t>
      </w:r>
    </w:p>
    <w:p w14:paraId="5F58EFB8">
      <w:pPr>
        <w:pStyle w:val="18"/>
        <w:keepNext w:val="0"/>
        <w:keepLines w:val="0"/>
        <w:pageBreakBefore w:val="0"/>
        <w:widowControl w:val="0"/>
        <w:kinsoku/>
        <w:wordWrap/>
        <w:overflowPunct/>
        <w:topLinePunct w:val="0"/>
        <w:autoSpaceDE/>
        <w:autoSpaceDN/>
        <w:bidi w:val="0"/>
        <w:adjustRightInd/>
        <w:snapToGrid/>
        <w:spacing w:after="0" w:line="576" w:lineRule="exact"/>
        <w:ind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地  址：哈尔滨市南岗区华山路89号</w:t>
      </w:r>
    </w:p>
    <w:p w14:paraId="2DB974D9">
      <w:pPr>
        <w:pStyle w:val="18"/>
        <w:keepNext w:val="0"/>
        <w:keepLines w:val="0"/>
        <w:pageBreakBefore w:val="0"/>
        <w:widowControl w:val="0"/>
        <w:kinsoku/>
        <w:wordWrap/>
        <w:overflowPunct/>
        <w:topLinePunct w:val="0"/>
        <w:autoSpaceDE/>
        <w:autoSpaceDN/>
        <w:bidi w:val="0"/>
        <w:adjustRightInd/>
        <w:snapToGrid/>
        <w:spacing w:after="0" w:line="576" w:lineRule="exact"/>
        <w:ind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联系人：姚先生、王女士</w:t>
      </w:r>
    </w:p>
    <w:p w14:paraId="40ADC9CE">
      <w:pPr>
        <w:pStyle w:val="18"/>
        <w:keepNext w:val="0"/>
        <w:keepLines w:val="0"/>
        <w:pageBreakBefore w:val="0"/>
        <w:widowControl w:val="0"/>
        <w:kinsoku/>
        <w:wordWrap/>
        <w:overflowPunct/>
        <w:topLinePunct w:val="0"/>
        <w:autoSpaceDE/>
        <w:autoSpaceDN/>
        <w:bidi w:val="0"/>
        <w:adjustRightInd/>
        <w:snapToGrid/>
        <w:spacing w:after="0" w:line="576" w:lineRule="exact"/>
        <w:ind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电  话：0451-81900000</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NjI3NDQ1OGY2OWVmZDI3NzA1OTdhOGUxZmQyNjgifQ=="/>
  </w:docVars>
  <w:rsids>
    <w:rsidRoot w:val="7935674B"/>
    <w:rsid w:val="0842439D"/>
    <w:rsid w:val="28795C22"/>
    <w:rsid w:val="2C944CBC"/>
    <w:rsid w:val="37C04529"/>
    <w:rsid w:val="44226CC2"/>
    <w:rsid w:val="46B82EE2"/>
    <w:rsid w:val="4FE23E18"/>
    <w:rsid w:val="56197E85"/>
    <w:rsid w:val="6BBE0E5E"/>
    <w:rsid w:val="6E380D0C"/>
    <w:rsid w:val="70F62C32"/>
    <w:rsid w:val="79356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p0"/>
    <w:basedOn w:val="1"/>
    <w:qFormat/>
    <w:uiPriority w:val="0"/>
    <w:pPr>
      <w:spacing w:after="0" w:line="240" w:lineRule="auto"/>
      <w:jc w:val="both"/>
    </w:pPr>
    <w:rPr>
      <w:rFonts w:ascii="Times New Roman" w:hAnsi="Times New Roman" w:eastAsia="宋体" w:cs="Times New Roman"/>
      <w:color w:val="auto"/>
      <w:kern w:val="0"/>
      <w:sz w:val="21"/>
      <w:szCs w:val="21"/>
    </w:rPr>
  </w:style>
  <w:style w:type="paragraph" w:styleId="3">
    <w:name w:val="Body Text"/>
    <w:basedOn w:val="1"/>
    <w:next w:val="1"/>
    <w:semiHidden/>
    <w:qFormat/>
    <w:uiPriority w:val="0"/>
    <w:rPr>
      <w:rFonts w:ascii="Arial" w:hAnsi="Arial" w:eastAsia="Arial" w:cs="Arial"/>
      <w:sz w:val="21"/>
      <w:szCs w:val="21"/>
      <w:lang w:val="en-US" w:eastAsia="en-US" w:bidi="ar-SA"/>
    </w:rPr>
  </w:style>
  <w:style w:type="character" w:styleId="6">
    <w:name w:val="Strong"/>
    <w:basedOn w:val="5"/>
    <w:qFormat/>
    <w:uiPriority w:val="0"/>
    <w:rPr>
      <w:b/>
      <w:bCs/>
    </w:rPr>
  </w:style>
  <w:style w:type="character" w:styleId="7">
    <w:name w:val="FollowedHyperlink"/>
    <w:basedOn w:val="5"/>
    <w:qFormat/>
    <w:uiPriority w:val="0"/>
    <w:rPr>
      <w:color w:val="800080"/>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0000FF"/>
      <w:u w:val="none"/>
    </w:rPr>
  </w:style>
  <w:style w:type="character" w:styleId="14">
    <w:name w:val="HTML Code"/>
    <w:basedOn w:val="5"/>
    <w:qFormat/>
    <w:uiPriority w:val="0"/>
    <w:rPr>
      <w:rFonts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paragraph" w:customStyle="1" w:styleId="18">
    <w:name w:val="BodyText"/>
    <w:basedOn w:val="1"/>
    <w:qFormat/>
    <w:uiPriority w:val="0"/>
    <w:pPr>
      <w:spacing w:after="120"/>
      <w:textAlignment w:val="baseline"/>
    </w:pPr>
    <w:rPr>
      <w:rFonts w:ascii="Calibri" w:hAnsi="Calibri"/>
      <w:szCs w:val="24"/>
    </w:rPr>
  </w:style>
  <w:style w:type="character" w:customStyle="1" w:styleId="19">
    <w:name w:val="hover"/>
    <w:basedOn w:val="5"/>
    <w:qFormat/>
    <w:uiPriority w:val="0"/>
    <w:rPr>
      <w:color w:val="2590EB"/>
    </w:rPr>
  </w:style>
  <w:style w:type="character" w:customStyle="1" w:styleId="20">
    <w:name w:val="hover1"/>
    <w:basedOn w:val="5"/>
    <w:qFormat/>
    <w:uiPriority w:val="0"/>
    <w:rPr>
      <w:color w:val="2590EB"/>
    </w:rPr>
  </w:style>
  <w:style w:type="character" w:customStyle="1" w:styleId="21">
    <w:name w:val="hover2"/>
    <w:basedOn w:val="5"/>
    <w:qFormat/>
    <w:uiPriority w:val="0"/>
  </w:style>
  <w:style w:type="character" w:customStyle="1" w:styleId="22">
    <w:name w:val="hover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2762</Words>
  <Characters>3112</Characters>
  <Lines>0</Lines>
  <Paragraphs>0</Paragraphs>
  <TotalTime>0</TotalTime>
  <ScaleCrop>false</ScaleCrop>
  <LinksUpToDate>false</LinksUpToDate>
  <CharactersWithSpaces>3167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2024-07-29T01:16:00Z</dcterms:created>
  <dc:creator>王向钱^</dc:creator>
  <cp:lastModifiedBy>王向钱^</cp:lastModifiedBy>
  <dcterms:modified xsi:type="dcterms:W3CDTF">2024-09-05T05:03:41Z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47E1FE35219D47B7B979EFA89D0DEB65_13</vt:lpwstr>
  </property>
</Properties>
</file>