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FFE01">
      <w:pPr>
        <w:pageBreakBefore w:val="0"/>
        <w:widowControl w:val="0"/>
        <w:kinsoku/>
        <w:overflowPunct/>
        <w:autoSpaceDE/>
        <w:autoSpaceDN/>
        <w:bidi w:val="0"/>
        <w:adjustRightInd/>
        <w:snapToGrid/>
        <w:spacing w:before="120" w:beforeLines="50" w:after="120" w:afterLines="50" w:line="440" w:lineRule="exact"/>
        <w:jc w:val="center"/>
        <w:textAlignment w:val="auto"/>
        <w:rPr>
          <w:rFonts w:ascii="宋体" w:hAnsi="宋体" w:cs="宋体"/>
          <w:color w:val="auto"/>
          <w:sz w:val="28"/>
          <w:szCs w:val="28"/>
        </w:rPr>
      </w:pPr>
      <w:bookmarkStart w:id="0" w:name="OLE_LINK1"/>
      <w:r>
        <w:rPr>
          <w:rFonts w:hint="eastAsia" w:ascii="宋体" w:hAnsi="宋体" w:cs="宋体"/>
          <w:color w:val="auto"/>
          <w:sz w:val="28"/>
          <w:szCs w:val="28"/>
        </w:rPr>
        <w:t>省道虎林至鸡西公路知一至密鸡界段、杨木至知一段改扩建工程施工</w:t>
      </w:r>
    </w:p>
    <w:p w14:paraId="25D7EC27">
      <w:pPr>
        <w:pageBreakBefore w:val="0"/>
        <w:widowControl w:val="0"/>
        <w:kinsoku/>
        <w:overflowPunct/>
        <w:autoSpaceDE/>
        <w:autoSpaceDN/>
        <w:bidi w:val="0"/>
        <w:adjustRightInd/>
        <w:snapToGrid/>
        <w:spacing w:before="120" w:beforeLines="50" w:after="120" w:afterLines="50" w:line="440" w:lineRule="exact"/>
        <w:jc w:val="center"/>
        <w:textAlignment w:val="auto"/>
        <w:rPr>
          <w:rFonts w:hint="eastAsia" w:ascii="宋体" w:hAnsi="宋体" w:cs="宋体"/>
          <w:color w:val="auto"/>
          <w:sz w:val="28"/>
          <w:szCs w:val="28"/>
        </w:rPr>
      </w:pPr>
      <w:r>
        <w:rPr>
          <w:rFonts w:hint="eastAsia" w:ascii="宋体" w:hAnsi="宋体" w:cs="宋体"/>
          <w:color w:val="auto"/>
          <w:sz w:val="28"/>
          <w:szCs w:val="28"/>
        </w:rPr>
        <w:t>招标公告</w:t>
      </w:r>
    </w:p>
    <w:p w14:paraId="521254AC">
      <w:pPr>
        <w:pageBreakBefore w:val="0"/>
        <w:widowControl w:val="0"/>
        <w:kinsoku/>
        <w:wordWrap w:val="0"/>
        <w:overflowPunct/>
        <w:topLinePunct/>
        <w:autoSpaceDE/>
        <w:autoSpaceDN/>
        <w:bidi w:val="0"/>
        <w:adjustRightInd/>
        <w:snapToGrid/>
        <w:spacing w:line="440" w:lineRule="exact"/>
        <w:textAlignment w:val="auto"/>
        <w:rPr>
          <w:rFonts w:hint="eastAsia" w:ascii="宋体" w:hAnsi="宋体" w:cs="宋体"/>
          <w:color w:val="auto"/>
          <w:szCs w:val="21"/>
        </w:rPr>
      </w:pPr>
      <w:r>
        <w:rPr>
          <w:rFonts w:hint="eastAsia" w:ascii="宋体" w:hAnsi="宋体" w:cs="宋体"/>
          <w:color w:val="auto"/>
          <w:szCs w:val="21"/>
        </w:rPr>
        <w:t>招标编号：DCZX2024-HLJ-0148</w:t>
      </w:r>
    </w:p>
    <w:p w14:paraId="59EC10F9">
      <w:pPr>
        <w:pageBreakBefore w:val="0"/>
        <w:widowControl w:val="0"/>
        <w:kinsoku/>
        <w:wordWrap w:val="0"/>
        <w:overflowPunct/>
        <w:topLinePunct/>
        <w:autoSpaceDE/>
        <w:autoSpaceDN/>
        <w:bidi w:val="0"/>
        <w:adjustRightInd/>
        <w:snapToGrid/>
        <w:spacing w:line="440" w:lineRule="exact"/>
        <w:textAlignment w:val="auto"/>
        <w:rPr>
          <w:rFonts w:hint="eastAsia" w:ascii="宋体" w:hAnsi="宋体" w:cs="宋体"/>
          <w:b/>
          <w:bCs/>
          <w:color w:val="auto"/>
          <w:szCs w:val="21"/>
        </w:rPr>
      </w:pPr>
      <w:bookmarkStart w:id="1" w:name="_Toc509334288"/>
      <w:bookmarkStart w:id="2" w:name="_Toc509819250"/>
      <w:r>
        <w:rPr>
          <w:rFonts w:hint="eastAsia" w:ascii="宋体" w:hAnsi="宋体" w:cs="宋体"/>
          <w:b/>
          <w:bCs/>
          <w:color w:val="auto"/>
          <w:szCs w:val="21"/>
        </w:rPr>
        <w:t>1.招标条件</w:t>
      </w:r>
      <w:bookmarkEnd w:id="1"/>
      <w:bookmarkEnd w:id="2"/>
    </w:p>
    <w:p w14:paraId="0903289D">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bookmarkStart w:id="3" w:name="_Toc509334289"/>
      <w:bookmarkStart w:id="4" w:name="_Toc509819251"/>
      <w:r>
        <w:rPr>
          <w:rFonts w:hint="eastAsia" w:ascii="宋体" w:hAnsi="宋体" w:cs="宋体"/>
          <w:color w:val="auto"/>
          <w:szCs w:val="21"/>
        </w:rPr>
        <w:t>本招标项目</w:t>
      </w:r>
      <w:r>
        <w:rPr>
          <w:rFonts w:hint="eastAsia" w:ascii="宋体" w:hAnsi="宋体" w:cs="宋体"/>
          <w:color w:val="auto"/>
          <w:szCs w:val="21"/>
          <w:u w:val="single"/>
        </w:rPr>
        <w:t>省道虎林至鸡西公路知一至密鸡界段、杨木至知一段改扩建工程施工</w:t>
      </w:r>
      <w:r>
        <w:rPr>
          <w:rFonts w:hint="eastAsia" w:ascii="宋体" w:hAnsi="宋体" w:cs="宋体"/>
          <w:color w:val="auto"/>
          <w:szCs w:val="21"/>
        </w:rPr>
        <w:t>（以下简称“本项目”）已由</w:t>
      </w:r>
      <w:r>
        <w:rPr>
          <w:rFonts w:hint="eastAsia" w:ascii="宋体" w:hAnsi="宋体" w:cs="宋体"/>
          <w:color w:val="auto"/>
          <w:szCs w:val="21"/>
          <w:u w:val="single"/>
        </w:rPr>
        <w:t>黑龙江省发展和改革委员会</w:t>
      </w:r>
      <w:r>
        <w:rPr>
          <w:rFonts w:hint="eastAsia" w:ascii="宋体" w:hAnsi="宋体" w:cs="宋体"/>
          <w:color w:val="auto"/>
          <w:szCs w:val="21"/>
        </w:rPr>
        <w:t>以</w:t>
      </w:r>
      <w:r>
        <w:rPr>
          <w:rFonts w:hint="eastAsia" w:ascii="宋体" w:hAnsi="宋体" w:cs="宋体"/>
          <w:color w:val="auto"/>
          <w:szCs w:val="21"/>
          <w:u w:val="single"/>
        </w:rPr>
        <w:t>《关于省道虎林至鸡西公路知一至密鸡界段改扩建工程可行性研究报告的批复》（黑发改交通【2023】479号）和《关于省道虎林至鸡西公路杨木至知一段改扩建工程可行性研究报告的批复》（黑发改交通【2023】493号）</w:t>
      </w:r>
      <w:r>
        <w:rPr>
          <w:rFonts w:hint="eastAsia" w:ascii="宋体" w:hAnsi="宋体" w:cs="宋体"/>
          <w:color w:val="auto"/>
          <w:szCs w:val="21"/>
        </w:rPr>
        <w:t>文件批准建设，施工图设计已由</w:t>
      </w:r>
      <w:r>
        <w:rPr>
          <w:rFonts w:hint="eastAsia" w:ascii="宋体" w:hAnsi="宋体" w:cs="宋体"/>
          <w:color w:val="auto"/>
          <w:szCs w:val="21"/>
          <w:u w:val="single"/>
        </w:rPr>
        <w:t>黑龙江省交通运输厅</w:t>
      </w:r>
      <w:r>
        <w:rPr>
          <w:rFonts w:hint="eastAsia" w:ascii="宋体" w:hAnsi="宋体" w:cs="宋体"/>
          <w:color w:val="auto"/>
          <w:szCs w:val="21"/>
        </w:rPr>
        <w:t>以</w:t>
      </w:r>
      <w:r>
        <w:rPr>
          <w:rFonts w:hint="eastAsia" w:ascii="宋体" w:hAnsi="宋体" w:cs="宋体"/>
          <w:color w:val="auto"/>
          <w:szCs w:val="21"/>
          <w:u w:val="single"/>
        </w:rPr>
        <w:t>《黑龙江省交通运输厅关于省道虎林至鸡西公路知一至密鸡界段改扩建工程施工图设计的批复》黑交发【2024】56号和《黑龙江省交通运输厅关于省道虎林至鸡西公路杨木至知一段改扩建工程施工图设计的批复》黑交发【2024】83号</w:t>
      </w:r>
      <w:r>
        <w:rPr>
          <w:rFonts w:hint="eastAsia" w:ascii="宋体" w:hAnsi="宋体" w:cs="宋体"/>
          <w:color w:val="auto"/>
          <w:szCs w:val="21"/>
        </w:rPr>
        <w:t>文件批准，项目业主为</w:t>
      </w:r>
      <w:r>
        <w:rPr>
          <w:rFonts w:hint="eastAsia" w:ascii="宋体" w:hAnsi="宋体" w:cs="宋体"/>
          <w:color w:val="auto"/>
          <w:szCs w:val="21"/>
          <w:u w:val="single"/>
        </w:rPr>
        <w:t>密山市交通运输局</w:t>
      </w:r>
      <w:r>
        <w:rPr>
          <w:rFonts w:hint="eastAsia" w:ascii="宋体" w:hAnsi="宋体" w:cs="宋体"/>
          <w:color w:val="auto"/>
          <w:szCs w:val="21"/>
        </w:rPr>
        <w:t>，建设资金来自</w:t>
      </w:r>
      <w:r>
        <w:rPr>
          <w:rFonts w:hint="eastAsia" w:ascii="宋体" w:hAnsi="宋体" w:cs="宋体"/>
          <w:color w:val="auto"/>
          <w:szCs w:val="21"/>
          <w:u w:val="single"/>
        </w:rPr>
        <w:t>密山市人民政府筹集</w:t>
      </w:r>
      <w:r>
        <w:rPr>
          <w:rFonts w:hint="eastAsia" w:ascii="宋体" w:hAnsi="宋体" w:cs="宋体"/>
          <w:color w:val="auto"/>
          <w:szCs w:val="21"/>
        </w:rPr>
        <w:t>，出资比例</w:t>
      </w:r>
      <w:r>
        <w:rPr>
          <w:rFonts w:hint="eastAsia" w:ascii="宋体" w:hAnsi="宋体" w:cs="宋体"/>
          <w:color w:val="auto"/>
          <w:szCs w:val="21"/>
          <w:u w:val="single"/>
        </w:rPr>
        <w:t>100%</w:t>
      </w:r>
      <w:r>
        <w:rPr>
          <w:rFonts w:hint="eastAsia" w:ascii="宋体" w:hAnsi="宋体" w:cs="宋体"/>
          <w:color w:val="auto"/>
          <w:szCs w:val="21"/>
        </w:rPr>
        <w:t>，招标人为</w:t>
      </w:r>
      <w:r>
        <w:rPr>
          <w:rFonts w:hint="eastAsia" w:ascii="宋体" w:hAnsi="宋体" w:cs="宋体"/>
          <w:color w:val="auto"/>
          <w:szCs w:val="21"/>
          <w:u w:val="single"/>
        </w:rPr>
        <w:t>密山市交通运输局</w:t>
      </w:r>
      <w:r>
        <w:rPr>
          <w:rFonts w:hint="eastAsia" w:ascii="宋体" w:hAnsi="宋体" w:cs="宋体"/>
          <w:color w:val="auto"/>
          <w:szCs w:val="21"/>
        </w:rPr>
        <w:t>。项目已具备招标条件，现对该项目的</w:t>
      </w:r>
      <w:r>
        <w:rPr>
          <w:rFonts w:hint="eastAsia" w:ascii="宋体" w:hAnsi="宋体" w:cs="宋体"/>
          <w:color w:val="auto"/>
          <w:szCs w:val="21"/>
          <w:u w:val="single"/>
        </w:rPr>
        <w:t>施工</w:t>
      </w:r>
      <w:r>
        <w:rPr>
          <w:rFonts w:hint="eastAsia" w:ascii="宋体" w:hAnsi="宋体" w:cs="宋体"/>
          <w:color w:val="auto"/>
          <w:szCs w:val="21"/>
        </w:rPr>
        <w:t>进行公开招标。</w:t>
      </w:r>
    </w:p>
    <w:p w14:paraId="44492418">
      <w:pPr>
        <w:pageBreakBefore w:val="0"/>
        <w:widowControl w:val="0"/>
        <w:kinsoku/>
        <w:wordWrap w:val="0"/>
        <w:overflowPunct/>
        <w:topLinePunct/>
        <w:autoSpaceDE/>
        <w:autoSpaceDN/>
        <w:bidi w:val="0"/>
        <w:adjustRightInd/>
        <w:snapToGrid/>
        <w:spacing w:line="440" w:lineRule="exact"/>
        <w:textAlignment w:val="auto"/>
        <w:rPr>
          <w:rFonts w:hint="eastAsia" w:ascii="宋体" w:hAnsi="宋体" w:cs="宋体"/>
          <w:b/>
          <w:bCs/>
          <w:color w:val="auto"/>
          <w:szCs w:val="21"/>
        </w:rPr>
      </w:pPr>
      <w:r>
        <w:rPr>
          <w:rFonts w:hint="eastAsia" w:ascii="宋体" w:hAnsi="宋体" w:cs="宋体"/>
          <w:b/>
          <w:bCs/>
          <w:color w:val="auto"/>
          <w:szCs w:val="21"/>
        </w:rPr>
        <w:t>2．项目概况</w:t>
      </w:r>
      <w:bookmarkEnd w:id="3"/>
      <w:r>
        <w:rPr>
          <w:rFonts w:hint="eastAsia" w:ascii="宋体" w:hAnsi="宋体" w:cs="宋体"/>
          <w:b/>
          <w:bCs/>
          <w:color w:val="auto"/>
          <w:szCs w:val="21"/>
        </w:rPr>
        <w:t>和招标范围</w:t>
      </w:r>
      <w:bookmarkEnd w:id="4"/>
    </w:p>
    <w:p w14:paraId="089EC7DA">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2.1工程概况：</w:t>
      </w:r>
    </w:p>
    <w:p w14:paraId="23261049">
      <w:pPr>
        <w:pageBreakBefore w:val="0"/>
        <w:widowControl w:val="0"/>
        <w:kinsoku/>
        <w:wordWrap w:val="0"/>
        <w:overflowPunct/>
        <w:topLinePunct/>
        <w:autoSpaceDE/>
        <w:autoSpaceDN/>
        <w:bidi w:val="0"/>
        <w:adjustRightInd/>
        <w:snapToGrid/>
        <w:spacing w:line="440" w:lineRule="exact"/>
        <w:ind w:firstLine="422" w:firstLineChars="200"/>
        <w:textAlignment w:val="auto"/>
        <w:rPr>
          <w:rFonts w:hint="eastAsia" w:ascii="宋体" w:hAnsi="宋体" w:cs="宋体"/>
          <w:b/>
          <w:bCs/>
          <w:color w:val="auto"/>
          <w:szCs w:val="21"/>
        </w:rPr>
      </w:pPr>
      <w:r>
        <w:rPr>
          <w:rFonts w:hint="eastAsia" w:ascii="宋体" w:hAnsi="宋体" w:cs="宋体"/>
          <w:b/>
          <w:bCs/>
          <w:color w:val="auto"/>
          <w:szCs w:val="21"/>
        </w:rPr>
        <w:t>知一至密鸡界段：</w:t>
      </w:r>
    </w:p>
    <w:p w14:paraId="02C93FCC">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一)项目起自省道虎林至鸡西公路的K91+154与省道名兴公路交叉处(知一镇西侧),由东向西沿旧路布线，跨越依兴高速，经三梭通乡、二人班乡，止于省道虎林至鸡西公路K135+872.28处(密山与鸡东交界处),全长44.718公里。路面采用沥青混凝土路面。</w:t>
      </w:r>
    </w:p>
    <w:p w14:paraId="4BEE4EFE">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全线设置中桥43.54米/1座(维修利用),小桥223.66 米/9座(其中，维修利用52.62米/3座，新建171.04米/6 座),涵洞44道，分离式立体交叉1处，与等级公路平面交叉60处，管线交叉1处，汽车停靠站8处。</w:t>
      </w:r>
    </w:p>
    <w:p w14:paraId="58066743">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(二)项目采用二级公路标准建设，设计速度80公里/小时，路基宽度12米。桥涵设计汽车荷载等级采用公路-I 级，其他技术指标按《公路工程技术标准》(JTG B01-2014)执行。</w:t>
      </w:r>
    </w:p>
    <w:p w14:paraId="579171E3">
      <w:pPr>
        <w:pageBreakBefore w:val="0"/>
        <w:widowControl w:val="0"/>
        <w:kinsoku/>
        <w:wordWrap w:val="0"/>
        <w:overflowPunct/>
        <w:topLinePunct/>
        <w:autoSpaceDE/>
        <w:autoSpaceDN/>
        <w:bidi w:val="0"/>
        <w:adjustRightInd/>
        <w:snapToGrid/>
        <w:spacing w:line="440" w:lineRule="exact"/>
        <w:ind w:firstLine="422" w:firstLineChars="200"/>
        <w:textAlignment w:val="auto"/>
        <w:rPr>
          <w:rFonts w:hint="eastAsia" w:ascii="宋体" w:hAnsi="宋体" w:cs="宋体"/>
          <w:b/>
          <w:bCs/>
          <w:color w:val="auto"/>
          <w:szCs w:val="21"/>
        </w:rPr>
      </w:pPr>
      <w:r>
        <w:rPr>
          <w:rFonts w:hint="eastAsia" w:ascii="宋体" w:hAnsi="宋体" w:cs="宋体"/>
          <w:b/>
          <w:bCs/>
          <w:color w:val="auto"/>
          <w:szCs w:val="21"/>
        </w:rPr>
        <w:t>杨木至知一段：</w:t>
      </w:r>
    </w:p>
    <w:p w14:paraId="39E2211B">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（一）项目起自省道虎林至鸡西公路K45+515处(杨木乡)，由东向西沿旧路布线，经柳毛乡，止于省道虎林至鸡西公路K83+725与省道名兴公路交叉处(知一镇东侧)，全长38.210公里。路面采用沥青混凝土路面。</w:t>
      </w:r>
    </w:p>
    <w:p w14:paraId="2657BAAB">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全线新建大桥206.08米/1座，维修利用中桥43.64米/1座，新建小桥70.56米/4座，新建涵洞45道，与等级公路平面交叉47处，管线交叉1处，汽车停靠站4处。</w:t>
      </w:r>
    </w:p>
    <w:p w14:paraId="366C61E6">
      <w:pPr>
        <w:pageBreakBefore w:val="0"/>
        <w:widowControl w:val="0"/>
        <w:numPr>
          <w:ilvl w:val="0"/>
          <w:numId w:val="1"/>
        </w:numPr>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项目采用二级公路标准建设，设计速度60公里/小时，路基宽度10米。新建桥涵设计汽车荷载等级采用公路-I级,其他技术指标按交通运输部《公路工程技术标准》(JTGB01-2014)的规定执行。</w:t>
      </w:r>
    </w:p>
    <w:p w14:paraId="45B0E06F">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2.2建设地点：知一至密鸡界段：知一镇、三梭通乡、二人班乡、密山鸡东界；杨木至知一段：杨木乡、柳毛乡、知一镇。</w:t>
      </w:r>
    </w:p>
    <w:p w14:paraId="7F53ACEE">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2.3计划工期：</w:t>
      </w:r>
      <w:bookmarkStart w:id="5" w:name="_Hlk183253921"/>
      <w:r>
        <w:rPr>
          <w:rFonts w:hint="eastAsia" w:ascii="宋体" w:hAnsi="宋体" w:cs="宋体"/>
          <w:color w:val="auto"/>
          <w:szCs w:val="21"/>
        </w:rPr>
        <w:t>总工期730天，计划开工日期为</w:t>
      </w:r>
      <w:bookmarkStart w:id="6" w:name="_Hlk183253983"/>
      <w:r>
        <w:rPr>
          <w:rFonts w:hint="eastAsia" w:ascii="宋体" w:hAnsi="宋体" w:cs="宋体"/>
          <w:color w:val="auto"/>
          <w:szCs w:val="21"/>
        </w:rPr>
        <w:t>2024年12月27日</w:t>
      </w:r>
      <w:bookmarkEnd w:id="6"/>
      <w:r>
        <w:rPr>
          <w:rFonts w:hint="eastAsia" w:ascii="宋体" w:hAnsi="宋体" w:cs="宋体"/>
          <w:color w:val="auto"/>
          <w:szCs w:val="21"/>
        </w:rPr>
        <w:t>，计划交工日期为</w:t>
      </w:r>
      <w:bookmarkStart w:id="7" w:name="_Hlk183253996"/>
      <w:r>
        <w:rPr>
          <w:rFonts w:hint="eastAsia" w:ascii="宋体" w:hAnsi="宋体" w:cs="宋体"/>
          <w:color w:val="auto"/>
          <w:szCs w:val="21"/>
        </w:rPr>
        <w:t>2026年12月27日</w:t>
      </w:r>
      <w:bookmarkEnd w:id="7"/>
      <w:r>
        <w:rPr>
          <w:rFonts w:hint="eastAsia" w:ascii="宋体" w:hAnsi="宋体" w:cs="宋体"/>
          <w:color w:val="auto"/>
          <w:szCs w:val="21"/>
        </w:rPr>
        <w:t>。</w:t>
      </w:r>
      <w:bookmarkEnd w:id="5"/>
      <w:r>
        <w:rPr>
          <w:rFonts w:hint="eastAsia" w:ascii="宋体" w:hAnsi="宋体" w:cs="宋体"/>
          <w:color w:val="auto"/>
          <w:szCs w:val="21"/>
        </w:rPr>
        <w:t>上述时间仅作为编制投标文件的统一标准，实际开工日期按施工合同相关条款规定执行。</w:t>
      </w:r>
    </w:p>
    <w:p w14:paraId="7E0180B7">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2.4招标范围：本项目路基路面、桥梁涵洞、路线交叉、交通工程及沿线设施、环境保护与景观设计等工程施工及缺陷责任修复的全部内容。</w:t>
      </w:r>
    </w:p>
    <w:p w14:paraId="60D34D40">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2.5质量要求：公路工程工程质量应符合《公路工程质量检验评定标准》（JTG F80/1-2017），竣（交）工验收依据《公路工程竣（交）工验收办法实施细则》（交公路发〔2010〕65号）规定，标段交工验收质量评定为合格，竣工验收质量评定为优良。</w:t>
      </w:r>
    </w:p>
    <w:p w14:paraId="24D313D5">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2.6安全目标：在项目建设过程中杜绝重大、特重大安全责任事故，避免发生较大安全责任事故，减少一般安全责任事故，实现零死亡。</w:t>
      </w:r>
    </w:p>
    <w:p w14:paraId="79CC5DE2">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2.7招标控制价：559,231,321.98元（其中知一至密鸡界段：317,394,508.00元；杨木至知一段：241,836,813.98元）。</w:t>
      </w:r>
    </w:p>
    <w:p w14:paraId="66152EF0">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 xml:space="preserve">2.8标段划分：本项目划分为1个标段， </w:t>
      </w:r>
    </w:p>
    <w:p w14:paraId="60C9EBB0">
      <w:pPr>
        <w:pageBreakBefore w:val="0"/>
        <w:widowControl w:val="0"/>
        <w:kinsoku/>
        <w:wordWrap w:val="0"/>
        <w:overflowPunct/>
        <w:topLinePunct/>
        <w:autoSpaceDE/>
        <w:autoSpaceDN/>
        <w:bidi w:val="0"/>
        <w:adjustRightInd/>
        <w:snapToGrid/>
        <w:spacing w:line="440" w:lineRule="exact"/>
        <w:textAlignment w:val="auto"/>
        <w:rPr>
          <w:rFonts w:hint="eastAsia" w:ascii="宋体" w:hAnsi="宋体" w:cs="宋体"/>
          <w:b/>
          <w:bCs/>
          <w:color w:val="auto"/>
          <w:szCs w:val="21"/>
        </w:rPr>
      </w:pPr>
      <w:bookmarkStart w:id="8" w:name="_Toc509819252"/>
      <w:bookmarkStart w:id="9" w:name="_Toc509334290"/>
      <w:r>
        <w:rPr>
          <w:rFonts w:hint="eastAsia" w:ascii="宋体" w:hAnsi="宋体" w:cs="宋体"/>
          <w:b/>
          <w:bCs/>
          <w:color w:val="auto"/>
          <w:szCs w:val="21"/>
        </w:rPr>
        <w:t>3．投标人资格要求</w:t>
      </w:r>
      <w:bookmarkEnd w:id="8"/>
      <w:bookmarkEnd w:id="9"/>
    </w:p>
    <w:p w14:paraId="00E4CA01">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3.1本次招标要求投标人须具备国内独立法人资格，持有市场监督管理部门核发的企业法人营业执照，具有有效的建筑施工企业安全生产许可证，并在人员、设备、资金等方面具有相应的施工能力，且同时满足下列要求：</w:t>
      </w:r>
    </w:p>
    <w:p w14:paraId="61BD0421">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3.1.1资质最低要求</w:t>
      </w:r>
    </w:p>
    <w:p w14:paraId="4C1E1AD0">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（1）具备建设行政主管部门颁发的公路工程施工总承包三级（含三级）及以上资质；</w:t>
      </w:r>
    </w:p>
    <w:p w14:paraId="794A7C6D">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kern w:val="0"/>
          <w:szCs w:val="21"/>
        </w:rPr>
        <w:t>（2）投标人属于《关于发布公路工程从业企业资质名录的通知》（厅公路字[2011]114 号）中名录范围内的投标人，投标人应进入交通运输部“全国公路建设市场监督管理系统（</w:t>
      </w:r>
      <w:r>
        <w:rPr>
          <w:rFonts w:hint="eastAsia" w:ascii="宋体" w:hAnsi="宋体" w:cs="宋体"/>
          <w:color w:val="auto"/>
          <w:szCs w:val="21"/>
        </w:rPr>
        <w:t>https://hwdms.mot.gov.cn/</w:t>
      </w:r>
      <w:r>
        <w:rPr>
          <w:rFonts w:hint="eastAsia" w:ascii="宋体" w:hAnsi="宋体" w:cs="宋体"/>
          <w:color w:val="auto"/>
          <w:kern w:val="0"/>
          <w:szCs w:val="21"/>
        </w:rPr>
        <w:t>）”中的公路工程施工资质企业名录，</w:t>
      </w:r>
      <w:r>
        <w:rPr>
          <w:rFonts w:hint="eastAsia" w:ascii="宋体" w:hAnsi="宋体" w:cs="宋体"/>
          <w:color w:val="auto"/>
          <w:szCs w:val="21"/>
        </w:rPr>
        <w:t>且投标人名称和资质与名录中的相应企业名称和资质完全一致。</w:t>
      </w:r>
    </w:p>
    <w:p w14:paraId="43D7B948">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3.1.2项目经理及项目总工最低要求</w:t>
      </w:r>
    </w:p>
    <w:p w14:paraId="3947199B">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项目经理1人：公路工程相关专业工程师及以上职称，具有公路工程专业注册一级建造师执业资格（注册单位名称必须与投标人名称一致），并持有交通运输主管部门颁发的有效B类安全生产考核合格证，且安全生产考核合格证的登记单位名称必须与投标人名称一致。</w:t>
      </w:r>
    </w:p>
    <w:p w14:paraId="53471546">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（2）项目总工1人：公路工程相关专业高级工程师及以上职称，并持有交通运输主管部门颁发的有效B类安全生产考核合格证，且安全生产考核合格证的登记单位名称必须与投标人名称一致。</w:t>
      </w:r>
    </w:p>
    <w:p w14:paraId="7EF14FA5">
      <w:pPr>
        <w:pageBreakBefore w:val="0"/>
        <w:widowControl w:val="0"/>
        <w:kinsoku/>
        <w:wordWrap w:val="0"/>
        <w:overflowPunct/>
        <w:topLinePunct/>
        <w:autoSpaceDE/>
        <w:autoSpaceDN/>
        <w:bidi w:val="0"/>
        <w:adjustRightInd/>
        <w:snapToGrid/>
        <w:spacing w:line="440" w:lineRule="exact"/>
        <w:ind w:firstLine="422" w:firstLineChars="200"/>
        <w:textAlignment w:val="auto"/>
        <w:rPr>
          <w:rFonts w:hint="eastAsia" w:ascii="宋体" w:hAnsi="宋体" w:cs="宋体"/>
          <w:b/>
          <w:bCs/>
          <w:color w:val="auto"/>
          <w:szCs w:val="21"/>
        </w:rPr>
      </w:pPr>
      <w:bookmarkStart w:id="10" w:name="_Hlk183255326"/>
      <w:r>
        <w:rPr>
          <w:rFonts w:hint="eastAsia" w:ascii="宋体" w:hAnsi="宋体" w:cs="宋体"/>
          <w:b/>
          <w:bCs/>
          <w:color w:val="auto"/>
          <w:szCs w:val="21"/>
        </w:rPr>
        <w:t>注：公路工程相关专业：公路工程、桥梁工程、公路与桥梁工程、交通土建、隧道（地下结构） 工程、交通工程等。</w:t>
      </w:r>
    </w:p>
    <w:bookmarkEnd w:id="10"/>
    <w:p w14:paraId="5008DCE8">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3.1.3业绩最低要求</w:t>
      </w:r>
    </w:p>
    <w:p w14:paraId="1C914367">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投标人近五年内（2019年11月01日～投标文件递交截止时间止，以实际交工验收日期为准）承担过下列公路工程施工，交工验收达到合格标准，且同时满足：</w:t>
      </w:r>
    </w:p>
    <w:p w14:paraId="72615D44">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（1）独立完成过里程不少于4</w:t>
      </w:r>
      <w:r>
        <w:rPr>
          <w:rFonts w:ascii="宋体" w:hAnsi="宋体" w:cs="宋体"/>
          <w:color w:val="auto"/>
          <w:szCs w:val="21"/>
        </w:rPr>
        <w:t>0</w:t>
      </w:r>
      <w:r>
        <w:rPr>
          <w:rFonts w:hint="eastAsia" w:ascii="宋体" w:hAnsi="宋体" w:cs="宋体"/>
          <w:color w:val="auto"/>
          <w:szCs w:val="21"/>
        </w:rPr>
        <w:t>公里的二级及以上公路工程施工项目或累计完成过里程不少于8</w:t>
      </w:r>
      <w:r>
        <w:rPr>
          <w:rFonts w:ascii="宋体" w:hAnsi="宋体" w:cs="宋体"/>
          <w:color w:val="auto"/>
          <w:szCs w:val="21"/>
        </w:rPr>
        <w:t>0</w:t>
      </w:r>
      <w:r>
        <w:rPr>
          <w:rFonts w:hint="eastAsia" w:ascii="宋体" w:hAnsi="宋体" w:cs="宋体"/>
          <w:color w:val="auto"/>
          <w:szCs w:val="21"/>
        </w:rPr>
        <w:t>公里的二级及以上公路工程施工项目；</w:t>
      </w:r>
    </w:p>
    <w:p w14:paraId="0EB4C7DE">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（2）独立完成过1座大桥工程施工项目；</w:t>
      </w:r>
    </w:p>
    <w:p w14:paraId="6212063E">
      <w:pPr>
        <w:pageBreakBefore w:val="0"/>
        <w:widowControl w:val="0"/>
        <w:kinsoku/>
        <w:wordWrap w:val="0"/>
        <w:overflowPunct/>
        <w:topLinePunct/>
        <w:autoSpaceDE/>
        <w:autoSpaceDN/>
        <w:bidi w:val="0"/>
        <w:adjustRightInd/>
        <w:snapToGrid/>
        <w:spacing w:line="440" w:lineRule="exact"/>
        <w:ind w:firstLine="422" w:firstLineChars="200"/>
        <w:textAlignment w:val="auto"/>
        <w:rPr>
          <w:rFonts w:hint="eastAsia" w:ascii="宋体" w:hAnsi="宋体" w:cs="宋体"/>
          <w:b/>
          <w:bCs/>
          <w:color w:val="auto"/>
          <w:szCs w:val="21"/>
          <w:u w:val="single"/>
        </w:rPr>
      </w:pPr>
      <w:r>
        <w:rPr>
          <w:rFonts w:hint="eastAsia" w:ascii="宋体" w:hAnsi="宋体" w:cs="宋体"/>
          <w:b/>
          <w:bCs/>
          <w:color w:val="auto"/>
          <w:szCs w:val="21"/>
          <w:u w:val="single"/>
        </w:rPr>
        <w:t>注：①业绩要求中的施工项目是指新建或改扩建项目。</w:t>
      </w:r>
    </w:p>
    <w:p w14:paraId="4545B3CC">
      <w:pPr>
        <w:pageBreakBefore w:val="0"/>
        <w:widowControl w:val="0"/>
        <w:kinsoku/>
        <w:wordWrap w:val="0"/>
        <w:overflowPunct/>
        <w:topLinePunct/>
        <w:autoSpaceDE/>
        <w:autoSpaceDN/>
        <w:bidi w:val="0"/>
        <w:adjustRightInd/>
        <w:snapToGrid/>
        <w:spacing w:line="440" w:lineRule="exact"/>
        <w:ind w:firstLine="422" w:firstLineChars="200"/>
        <w:textAlignment w:val="auto"/>
        <w:rPr>
          <w:rFonts w:hint="eastAsia" w:ascii="宋体" w:hAnsi="宋体" w:cs="宋体"/>
          <w:b/>
          <w:bCs/>
          <w:color w:val="auto"/>
          <w:szCs w:val="21"/>
          <w:u w:val="single"/>
        </w:rPr>
      </w:pPr>
      <w:r>
        <w:rPr>
          <w:rFonts w:hint="eastAsia" w:ascii="宋体" w:hAnsi="宋体" w:cs="宋体"/>
          <w:b/>
          <w:bCs/>
          <w:color w:val="auto"/>
          <w:szCs w:val="21"/>
          <w:u w:val="single"/>
        </w:rPr>
        <w:t>②如单个业绩能同时满足上述条件要求的，则该业绩可分别予以认定。如投标人提供高速公路、一级公路业绩的，其里程可折算成2倍的二级公路里程。例如：投标人已完成某条一级、高速公路的里程为5公里，则评标时可折算为：投标人已完成二级公路里程为10公里。</w:t>
      </w:r>
    </w:p>
    <w:p w14:paraId="6B60A616">
      <w:pPr>
        <w:pageBreakBefore w:val="0"/>
        <w:widowControl w:val="0"/>
        <w:kinsoku/>
        <w:wordWrap w:val="0"/>
        <w:overflowPunct/>
        <w:topLinePunct/>
        <w:autoSpaceDE/>
        <w:autoSpaceDN/>
        <w:bidi w:val="0"/>
        <w:adjustRightInd/>
        <w:snapToGrid/>
        <w:spacing w:line="440" w:lineRule="exact"/>
        <w:ind w:firstLine="422" w:firstLineChars="200"/>
        <w:textAlignment w:val="auto"/>
        <w:rPr>
          <w:rFonts w:hint="eastAsia" w:ascii="宋体" w:hAnsi="宋体" w:cs="宋体"/>
          <w:b/>
          <w:bCs/>
          <w:color w:val="auto"/>
          <w:szCs w:val="21"/>
          <w:u w:val="single"/>
        </w:rPr>
      </w:pPr>
      <w:r>
        <w:rPr>
          <w:rFonts w:hint="eastAsia" w:ascii="宋体" w:hAnsi="宋体" w:cs="宋体"/>
          <w:b/>
          <w:bCs/>
          <w:color w:val="auto"/>
          <w:szCs w:val="21"/>
          <w:u w:val="single"/>
        </w:rPr>
        <w:t>③施工业绩要求在黑龙江省交通运输厅网站的“黑龙江省公路水路建设市场信用信息管理系统”或交通运输部网站“全国公路建设市场监督管理系统”中能够查询，如果查询不到该业绩的信息或查询的信息与投标人提供的信息不一致，业绩审查时将不予认定。</w:t>
      </w:r>
    </w:p>
    <w:p w14:paraId="2CC86ED0">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3.1.4信誉最低要求</w:t>
      </w:r>
    </w:p>
    <w:p w14:paraId="3B335D5E">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kern w:val="0"/>
          <w:szCs w:val="21"/>
          <w:lang w:val="zh-CN" w:bidi="zh-CN"/>
        </w:rPr>
      </w:pPr>
      <w:r>
        <w:rPr>
          <w:rFonts w:hint="eastAsia" w:ascii="宋体" w:hAnsi="宋体" w:cs="宋体"/>
          <w:color w:val="auto"/>
          <w:kern w:val="0"/>
          <w:szCs w:val="21"/>
          <w:lang w:val="zh-CN" w:bidi="zh-CN"/>
        </w:rPr>
        <w:t>（1）投标人在近三年中不得在合同中违约且被驱逐出现场（以投标人提供的承诺为准）；</w:t>
      </w:r>
    </w:p>
    <w:p w14:paraId="259DCFAE">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kern w:val="0"/>
          <w:szCs w:val="21"/>
          <w:lang w:val="zh-CN" w:bidi="zh-CN"/>
        </w:rPr>
      </w:pPr>
      <w:r>
        <w:rPr>
          <w:rFonts w:hint="eastAsia" w:ascii="宋体" w:hAnsi="宋体" w:cs="宋体"/>
          <w:color w:val="auto"/>
          <w:kern w:val="0"/>
          <w:szCs w:val="21"/>
          <w:lang w:val="zh-CN" w:bidi="zh-CN"/>
        </w:rPr>
        <w:t>（2）投标人在近三年中不得有重大质量、安全事故被有关部门处罚（以投标人提供的承诺为准）；</w:t>
      </w:r>
    </w:p>
    <w:p w14:paraId="7969FD06">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kern w:val="0"/>
          <w:szCs w:val="21"/>
          <w:lang w:val="zh-CN" w:bidi="zh-CN"/>
        </w:rPr>
      </w:pPr>
      <w:r>
        <w:rPr>
          <w:rFonts w:hint="eastAsia" w:ascii="宋体" w:hAnsi="宋体" w:cs="宋体"/>
          <w:color w:val="auto"/>
          <w:kern w:val="0"/>
          <w:szCs w:val="21"/>
          <w:lang w:val="zh-CN" w:bidi="zh-CN"/>
        </w:rPr>
        <w:t>（3）投标人在近三年中不得有拖欠农民工工资被有关部门处罚（以投标人提供的承诺为准）；</w:t>
      </w:r>
    </w:p>
    <w:p w14:paraId="4E5E73E7">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b/>
          <w:bCs/>
          <w:color w:val="auto"/>
          <w:kern w:val="0"/>
          <w:szCs w:val="21"/>
          <w:lang w:val="zh-CN" w:bidi="zh-CN"/>
        </w:rPr>
      </w:pPr>
      <w:r>
        <w:rPr>
          <w:rFonts w:hint="eastAsia" w:ascii="宋体" w:hAnsi="宋体" w:cs="宋体"/>
          <w:color w:val="auto"/>
          <w:kern w:val="0"/>
          <w:szCs w:val="21"/>
          <w:lang w:val="zh-CN" w:bidi="zh-CN"/>
        </w:rPr>
        <w:t>（4）本次招标不接受202</w:t>
      </w:r>
      <w:r>
        <w:rPr>
          <w:rFonts w:hint="eastAsia" w:ascii="宋体" w:hAnsi="宋体" w:cs="宋体"/>
          <w:color w:val="auto"/>
          <w:kern w:val="0"/>
          <w:szCs w:val="21"/>
          <w:lang w:bidi="zh-CN"/>
        </w:rPr>
        <w:t>2</w:t>
      </w:r>
      <w:r>
        <w:rPr>
          <w:rFonts w:hint="eastAsia" w:ascii="宋体" w:hAnsi="宋体" w:cs="宋体"/>
          <w:color w:val="auto"/>
          <w:kern w:val="0"/>
          <w:szCs w:val="21"/>
          <w:lang w:val="zh-CN" w:bidi="zh-CN"/>
        </w:rPr>
        <w:t>年度在黑龙江省交通运输厅公路施工企业信用评价或202</w:t>
      </w:r>
      <w:r>
        <w:rPr>
          <w:rFonts w:hint="eastAsia" w:ascii="宋体" w:hAnsi="宋体" w:cs="宋体"/>
          <w:color w:val="auto"/>
          <w:kern w:val="0"/>
          <w:szCs w:val="21"/>
          <w:lang w:bidi="zh-CN"/>
        </w:rPr>
        <w:t>3</w:t>
      </w:r>
      <w:r>
        <w:rPr>
          <w:rFonts w:hint="eastAsia" w:ascii="宋体" w:hAnsi="宋体" w:cs="宋体"/>
          <w:color w:val="auto"/>
          <w:kern w:val="0"/>
          <w:szCs w:val="21"/>
          <w:lang w:val="zh-CN" w:bidi="zh-CN"/>
        </w:rPr>
        <w:t>年度在交通运输部公路施工企业全国综合信用评价中被认定为D级的投标人参加本项目投标；202</w:t>
      </w:r>
      <w:r>
        <w:rPr>
          <w:rFonts w:hint="eastAsia" w:ascii="宋体" w:hAnsi="宋体" w:cs="宋体"/>
          <w:color w:val="auto"/>
          <w:kern w:val="0"/>
          <w:szCs w:val="21"/>
          <w:lang w:bidi="zh-CN"/>
        </w:rPr>
        <w:t>2</w:t>
      </w:r>
      <w:r>
        <w:rPr>
          <w:rFonts w:hint="eastAsia" w:ascii="宋体" w:hAnsi="宋体" w:cs="宋体"/>
          <w:color w:val="auto"/>
          <w:kern w:val="0"/>
          <w:szCs w:val="21"/>
          <w:lang w:val="zh-CN" w:bidi="zh-CN"/>
        </w:rPr>
        <w:t>年度在黑龙江省交通运输厅或202</w:t>
      </w:r>
      <w:r>
        <w:rPr>
          <w:rFonts w:hint="eastAsia" w:ascii="宋体" w:hAnsi="宋体" w:cs="宋体"/>
          <w:color w:val="auto"/>
          <w:kern w:val="0"/>
          <w:szCs w:val="21"/>
          <w:lang w:bidi="zh-CN"/>
        </w:rPr>
        <w:t>3</w:t>
      </w:r>
      <w:r>
        <w:rPr>
          <w:rFonts w:hint="eastAsia" w:ascii="宋体" w:hAnsi="宋体" w:cs="宋体"/>
          <w:color w:val="auto"/>
          <w:kern w:val="0"/>
          <w:szCs w:val="21"/>
          <w:lang w:val="zh-CN" w:bidi="zh-CN"/>
        </w:rPr>
        <w:t>年度在交通运输部均无公路企业信用评价结果的，若无不良信用记录，按A级对待（以投标人提供的承诺为准）；</w:t>
      </w:r>
    </w:p>
    <w:p w14:paraId="1929B4CE">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kern w:val="0"/>
          <w:szCs w:val="21"/>
          <w:lang w:val="zh-CN" w:bidi="zh-CN"/>
        </w:rPr>
      </w:pPr>
      <w:r>
        <w:rPr>
          <w:rFonts w:hint="eastAsia" w:ascii="宋体" w:hAnsi="宋体" w:cs="宋体"/>
          <w:color w:val="auto"/>
          <w:kern w:val="0"/>
          <w:szCs w:val="21"/>
          <w:lang w:val="zh-CN" w:bidi="zh-CN"/>
        </w:rPr>
        <w:t>（5）近三年内（2021年</w:t>
      </w:r>
      <w:r>
        <w:rPr>
          <w:rFonts w:hint="eastAsia" w:ascii="宋体" w:hAnsi="宋体" w:cs="宋体"/>
          <w:color w:val="auto"/>
          <w:kern w:val="0"/>
          <w:szCs w:val="21"/>
          <w:lang w:bidi="zh-CN"/>
        </w:rPr>
        <w:t>11</w:t>
      </w:r>
      <w:r>
        <w:rPr>
          <w:rFonts w:hint="eastAsia" w:ascii="宋体" w:hAnsi="宋体" w:cs="宋体"/>
          <w:color w:val="auto"/>
          <w:kern w:val="0"/>
          <w:szCs w:val="21"/>
          <w:lang w:val="zh-CN" w:bidi="zh-CN"/>
        </w:rPr>
        <w:t>月</w:t>
      </w:r>
      <w:r>
        <w:rPr>
          <w:rFonts w:hint="eastAsia" w:ascii="宋体" w:hAnsi="宋体" w:cs="宋体"/>
          <w:color w:val="auto"/>
          <w:kern w:val="0"/>
          <w:szCs w:val="21"/>
          <w:lang w:bidi="zh-CN"/>
        </w:rPr>
        <w:t>0</w:t>
      </w:r>
      <w:r>
        <w:rPr>
          <w:rFonts w:hint="eastAsia" w:ascii="宋体" w:hAnsi="宋体" w:cs="宋体"/>
          <w:color w:val="auto"/>
          <w:kern w:val="0"/>
          <w:szCs w:val="21"/>
          <w:lang w:val="zh-CN" w:bidi="zh-CN"/>
        </w:rPr>
        <w:t>1日至投标截止日）投标人或其法定代表人、拟委任的项目经理、项目总工无中国裁判文书网（http://wenshu.court.gov.cn）行贿犯罪行为记录（以投标人提供的承诺为准）；</w:t>
      </w:r>
    </w:p>
    <w:p w14:paraId="63DD7B55">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kern w:val="0"/>
          <w:szCs w:val="21"/>
          <w:lang w:val="zh-CN" w:bidi="zh-CN"/>
        </w:rPr>
      </w:pPr>
      <w:r>
        <w:rPr>
          <w:rFonts w:hint="eastAsia" w:ascii="宋体" w:hAnsi="宋体" w:cs="宋体"/>
          <w:color w:val="auto"/>
          <w:kern w:val="0"/>
          <w:szCs w:val="21"/>
          <w:lang w:val="zh-CN" w:bidi="zh-CN"/>
        </w:rPr>
        <w:t>（6）投标人在“信用中国”网站（http://www.creditchina.gov.cn）或“信用中国（黑龙江）”网站（http://www.hljcredit.gov.cn/）中投标人被列入失信被执行人名单不得参加本项目投标（以投标人提供的承诺为准）；</w:t>
      </w:r>
    </w:p>
    <w:p w14:paraId="54A393B8">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kern w:val="0"/>
          <w:szCs w:val="21"/>
          <w:lang w:val="zh-CN" w:bidi="zh-CN"/>
        </w:rPr>
      </w:pPr>
      <w:r>
        <w:rPr>
          <w:rFonts w:hint="eastAsia" w:ascii="宋体" w:hAnsi="宋体" w:cs="宋体"/>
          <w:color w:val="auto"/>
          <w:kern w:val="0"/>
          <w:szCs w:val="21"/>
          <w:lang w:val="zh-CN" w:bidi="zh-CN"/>
        </w:rPr>
        <w:t>（7）投标人在国家企业信用信息公示系统（http://www.gsxt.gov.cn/）中被列入严重违法失信企业名单的投标人，不得参加本项目投标（以投标人提供的承诺为准）。</w:t>
      </w:r>
    </w:p>
    <w:p w14:paraId="01D1765E">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3.1.5财务最低要求</w:t>
      </w:r>
    </w:p>
    <w:p w14:paraId="5237B91A">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（1）近三年年平均营业额不得少于所申请标段最高投标限价的70%；</w:t>
      </w:r>
    </w:p>
    <w:p w14:paraId="71E8C0D0">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（2）营运资金（2023年度流动资产-2023年度流动负债+银行专为本工程出具的资金证明/银行信贷/银行保函等）不得少于投标人所申请标段最高投标限价的15%。</w:t>
      </w:r>
    </w:p>
    <w:p w14:paraId="755F8BFE">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3.2本项目不接受联合体投标。</w:t>
      </w:r>
    </w:p>
    <w:p w14:paraId="5CD2001B">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3.3与招标人存在利害关系可能影响招标公正性的单位，不得参加投标。单位负责人为同一人或存在控股、管理关系的不同单位，不得同时参加同一标段投标，否则，相关投标均无效。</w:t>
      </w:r>
    </w:p>
    <w:p w14:paraId="6D3D42EA">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3.4本次招标评标采用技术评分最低标价法。投标文件采用双信封形式，对投标人的资格审查采用资格后审的方式。</w:t>
      </w:r>
    </w:p>
    <w:p w14:paraId="64DE7B78">
      <w:pPr>
        <w:pageBreakBefore w:val="0"/>
        <w:widowControl w:val="0"/>
        <w:kinsoku/>
        <w:wordWrap w:val="0"/>
        <w:overflowPunct/>
        <w:topLinePunct/>
        <w:autoSpaceDE/>
        <w:autoSpaceDN/>
        <w:bidi w:val="0"/>
        <w:adjustRightInd/>
        <w:snapToGrid/>
        <w:spacing w:line="440" w:lineRule="exact"/>
        <w:textAlignment w:val="auto"/>
        <w:rPr>
          <w:rFonts w:hint="eastAsia" w:ascii="宋体" w:hAnsi="宋体" w:cs="宋体"/>
          <w:b/>
          <w:bCs/>
          <w:color w:val="auto"/>
          <w:szCs w:val="21"/>
        </w:rPr>
      </w:pPr>
      <w:bookmarkStart w:id="11" w:name="_Toc509334291"/>
      <w:bookmarkStart w:id="12" w:name="_Toc509819253"/>
      <w:r>
        <w:rPr>
          <w:rFonts w:hint="eastAsia" w:ascii="宋体" w:hAnsi="宋体" w:cs="宋体"/>
          <w:b/>
          <w:bCs/>
          <w:color w:val="auto"/>
          <w:szCs w:val="21"/>
        </w:rPr>
        <w:t>4．招标文件的获取</w:t>
      </w:r>
      <w:bookmarkEnd w:id="11"/>
      <w:bookmarkEnd w:id="12"/>
    </w:p>
    <w:p w14:paraId="76D0AFB5">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bookmarkStart w:id="13" w:name="_Toc509334292"/>
      <w:bookmarkStart w:id="14" w:name="_Toc509819254"/>
      <w:r>
        <w:rPr>
          <w:rFonts w:hint="eastAsia" w:ascii="宋体" w:hAnsi="宋体" w:cs="宋体"/>
          <w:color w:val="auto"/>
          <w:szCs w:val="21"/>
        </w:rPr>
        <w:t>4.1凡有意参加投标者，请在“黑龙江省公共资源交易网（http://ggzyjyw.hlj.gov.cn/）”进行用户注册、办理数字证书，使用数字证书登录“黑龙江省公共资源交易网”上的“交易平台”，明确所投标段，下载招标文件、工程量清单及图纸。下载时间为2024年11月</w:t>
      </w:r>
      <w:r>
        <w:rPr>
          <w:rFonts w:hint="eastAsia" w:ascii="宋体" w:hAnsi="宋体" w:cs="宋体"/>
          <w:color w:val="auto"/>
          <w:szCs w:val="21"/>
          <w:lang w:val="en-US" w:eastAsia="zh-CN"/>
        </w:rPr>
        <w:t>29</w:t>
      </w:r>
      <w:r>
        <w:rPr>
          <w:rFonts w:hint="eastAsia" w:ascii="宋体" w:hAnsi="宋体" w:cs="宋体"/>
          <w:color w:val="auto"/>
          <w:szCs w:val="21"/>
        </w:rPr>
        <w:t>日</w:t>
      </w:r>
      <w:r>
        <w:rPr>
          <w:rFonts w:hint="eastAsia" w:ascii="宋体" w:hAnsi="宋体" w:cs="宋体"/>
          <w:color w:val="auto"/>
          <w:szCs w:val="21"/>
          <w:lang w:val="en-US" w:eastAsia="zh-CN"/>
        </w:rPr>
        <w:t>08</w:t>
      </w:r>
      <w:r>
        <w:rPr>
          <w:rFonts w:hint="eastAsia" w:ascii="宋体" w:hAnsi="宋体" w:cs="宋体"/>
          <w:color w:val="auto"/>
          <w:szCs w:val="21"/>
        </w:rPr>
        <w:t>时00分至2024年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06</w:t>
      </w:r>
      <w:r>
        <w:rPr>
          <w:rFonts w:hint="eastAsia" w:ascii="宋体" w:hAnsi="宋体" w:cs="宋体"/>
          <w:color w:val="auto"/>
          <w:szCs w:val="21"/>
        </w:rPr>
        <w:t>日</w:t>
      </w:r>
      <w:r>
        <w:rPr>
          <w:rFonts w:hint="eastAsia" w:ascii="宋体" w:hAnsi="宋体" w:cs="宋体"/>
          <w:color w:val="auto"/>
          <w:szCs w:val="21"/>
          <w:lang w:val="en-US" w:eastAsia="zh-CN"/>
        </w:rPr>
        <w:t>08</w:t>
      </w:r>
      <w:r>
        <w:rPr>
          <w:rFonts w:hint="eastAsia" w:ascii="宋体" w:hAnsi="宋体" w:cs="宋体"/>
          <w:color w:val="auto"/>
          <w:szCs w:val="21"/>
        </w:rPr>
        <w:t>时00分（北京时间，下同）。</w:t>
      </w:r>
    </w:p>
    <w:p w14:paraId="5DA4C634">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4.2在下载截止时间内至少下载一次招标文件，下载一次后可不受时间限制进行下载招标文件或答疑文件。如在下载时间截止前未下载招标文件，投标人自行承担相应责任。</w:t>
      </w:r>
    </w:p>
    <w:p w14:paraId="72F9267E">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w w:val="95"/>
          <w:szCs w:val="21"/>
        </w:rPr>
      </w:pPr>
      <w:r>
        <w:rPr>
          <w:rFonts w:hint="eastAsia" w:ascii="宋体" w:hAnsi="宋体" w:cs="宋体"/>
          <w:color w:val="auto"/>
          <w:szCs w:val="21"/>
        </w:rPr>
        <w:t>4.3投标人未按“黑龙江省公共资源交易网”的流程要求完成全部操作的，自行承担相应责任。</w:t>
      </w:r>
      <w:r>
        <w:rPr>
          <w:rFonts w:hint="eastAsia" w:ascii="宋体" w:hAnsi="宋体" w:cs="宋体"/>
          <w:color w:val="auto"/>
          <w:w w:val="95"/>
          <w:szCs w:val="21"/>
        </w:rPr>
        <w:t xml:space="preserve"> </w:t>
      </w:r>
    </w:p>
    <w:p w14:paraId="2C4DFEC6">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4.4有关手续请查看“黑龙江省公共资源交易网”中的《服务指南》黑龙江省公共资源交易平台投标文件制作操作手册、黑龙江省公共资源交易平台工程建设投标人操作视频、黑龙江省公共资源交易平台会员注册入库操作视频，技术支持咨询联系电话：4009980000。</w:t>
      </w:r>
    </w:p>
    <w:p w14:paraId="04C6CFD1">
      <w:pPr>
        <w:pageBreakBefore w:val="0"/>
        <w:widowControl w:val="0"/>
        <w:kinsoku/>
        <w:wordWrap w:val="0"/>
        <w:overflowPunct/>
        <w:topLinePunct/>
        <w:autoSpaceDE/>
        <w:autoSpaceDN/>
        <w:bidi w:val="0"/>
        <w:adjustRightInd/>
        <w:snapToGrid/>
        <w:spacing w:line="440" w:lineRule="exact"/>
        <w:textAlignment w:val="auto"/>
        <w:rPr>
          <w:rFonts w:hint="eastAsia" w:ascii="宋体" w:hAnsi="宋体" w:cs="宋体"/>
          <w:b/>
          <w:bCs/>
          <w:color w:val="auto"/>
          <w:szCs w:val="21"/>
        </w:rPr>
      </w:pPr>
      <w:r>
        <w:rPr>
          <w:rFonts w:hint="eastAsia" w:ascii="宋体" w:hAnsi="宋体" w:cs="宋体"/>
          <w:b/>
          <w:bCs/>
          <w:color w:val="auto"/>
          <w:szCs w:val="21"/>
        </w:rPr>
        <w:t>5．投标文件的递交</w:t>
      </w:r>
      <w:bookmarkEnd w:id="13"/>
      <w:bookmarkEnd w:id="14"/>
      <w:r>
        <w:rPr>
          <w:rFonts w:hint="eastAsia" w:ascii="宋体" w:hAnsi="宋体" w:cs="宋体"/>
          <w:b/>
          <w:bCs/>
          <w:color w:val="auto"/>
          <w:szCs w:val="21"/>
        </w:rPr>
        <w:t>及相关事宜</w:t>
      </w:r>
    </w:p>
    <w:p w14:paraId="438D304C">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bookmarkStart w:id="15" w:name="_Toc509334293"/>
      <w:bookmarkStart w:id="16" w:name="_Toc509819255"/>
      <w:bookmarkStart w:id="17" w:name="_Toc491883082"/>
      <w:r>
        <w:rPr>
          <w:rFonts w:hint="eastAsia" w:ascii="宋体" w:hAnsi="宋体" w:cs="宋体"/>
          <w:color w:val="auto"/>
          <w:szCs w:val="21"/>
        </w:rPr>
        <w:t>5.1招标人不组织踏勘现场，不召开投标预备会，招标人对招标文件的澄清、补遗均通过黑龙江省公共资源交易平台进行。</w:t>
      </w:r>
    </w:p>
    <w:p w14:paraId="280FB5DB">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5.2本项目为线上开标。开标时，投标人应在线上对其投标文件进行解密。各投标人须在开标时间前安装好数字证书驱动程序，提前登录“交易平台-不见面开标大厅”，按照“黑龙江省公共资源交易网-服务指南”中的操作手册完成开标程序，投标人应在投标文件递交截止时间前完成电子投标文件的递交工作，并安排线上远程开标。投标人在交易平台投标文件第一信封商务和技术文件时，切勿出现有关报价内容，由于投标人自身原因导致投标报价在第一信封泄露，投标人自行承担责任。如需填报价请用“0”代替。</w:t>
      </w:r>
    </w:p>
    <w:p w14:paraId="2462FAF0">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5.3电子投标文件递交截止时间为2024年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23</w:t>
      </w:r>
      <w:r>
        <w:rPr>
          <w:rFonts w:hint="eastAsia" w:ascii="宋体" w:hAnsi="宋体" w:cs="宋体"/>
          <w:color w:val="auto"/>
          <w:szCs w:val="21"/>
        </w:rPr>
        <w:t>日09时00分（即开标时间），投标人应于该截止时间前将加密的投标文件第一个信封（商务及技术文件）、第二个信封（报价文件）上传至“黑龙江省公共资源交易网”上的“交易平台”进行网上投标。</w:t>
      </w:r>
    </w:p>
    <w:p w14:paraId="420B7D1A">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第一信封开标时间：2024年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23</w:t>
      </w:r>
      <w:r>
        <w:rPr>
          <w:rFonts w:hint="eastAsia" w:ascii="宋体" w:hAnsi="宋体" w:cs="宋体"/>
          <w:color w:val="auto"/>
          <w:szCs w:val="21"/>
        </w:rPr>
        <w:t>日09时00分。投标人按照交易平台提示对上传至交易平台的投标文件第一信封商务和技术文件进行解密等操作。由于投标人自身原因导致第一信封解密失败等情况，投标人自行承担责任。</w:t>
      </w:r>
    </w:p>
    <w:p w14:paraId="716E546A">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第二信封开标时间：具体开标时间以第一个信封评审结束时间为准，招标人将于第一个信封（商务及技术文件）评审结束后在交易平台上通知第二信封开标时间，请各投标人在开评标阶段持续关注交易平台开标页面，如因投标人原因导致未能在规定时间内进行第二信封的解密等操作，投标人自行承担责任。</w:t>
      </w:r>
    </w:p>
    <w:p w14:paraId="5745437A">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5.4本项目投标保证金的金额：0万元人民币。投标保证金应采用网银转账、电汇或电子保函形式：①采用网银转账、电汇形式递交投标保证金的，投标人应在投标保证金递交截止时间之前，将投标保证金由中国人民银行核准的投标人基本存款账户汇出，汇入与黑龙江公共资源交易平台对接的银行。②采用电子保函方式递交投标保证金的，投标人应按黑龙江省公共资源交易中心的相关规定执行。</w:t>
      </w:r>
    </w:p>
    <w:p w14:paraId="51973BDD">
      <w:pPr>
        <w:pageBreakBefore w:val="0"/>
        <w:widowControl w:val="0"/>
        <w:kinsoku/>
        <w:wordWrap w:val="0"/>
        <w:overflowPunct/>
        <w:topLinePunct/>
        <w:autoSpaceDE/>
        <w:autoSpaceDN/>
        <w:bidi w:val="0"/>
        <w:adjustRightInd/>
        <w:snapToGrid/>
        <w:spacing w:line="440" w:lineRule="exact"/>
        <w:textAlignment w:val="auto"/>
        <w:rPr>
          <w:rFonts w:hint="eastAsia" w:ascii="宋体" w:hAnsi="宋体" w:cs="宋体"/>
          <w:b/>
          <w:bCs/>
          <w:color w:val="auto"/>
          <w:szCs w:val="21"/>
        </w:rPr>
      </w:pPr>
      <w:r>
        <w:rPr>
          <w:rFonts w:hint="eastAsia" w:ascii="宋体" w:hAnsi="宋体" w:cs="宋体"/>
          <w:b/>
          <w:bCs/>
          <w:color w:val="auto"/>
          <w:szCs w:val="21"/>
        </w:rPr>
        <w:t>6．发布公告的媒介</w:t>
      </w:r>
    </w:p>
    <w:p w14:paraId="111D2C14">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本次招标公告同时在黑龙江省公共资源交易网（https://ggzyjyw.hlj.gov.cn/）、黑龙江省交通运输厅（http://jt.hlj.gov.cn/）网站上发布。</w:t>
      </w:r>
    </w:p>
    <w:p w14:paraId="4359ACF4">
      <w:pPr>
        <w:pageBreakBefore w:val="0"/>
        <w:widowControl w:val="0"/>
        <w:kinsoku/>
        <w:wordWrap w:val="0"/>
        <w:overflowPunct/>
        <w:topLinePunct/>
        <w:autoSpaceDE/>
        <w:autoSpaceDN/>
        <w:bidi w:val="0"/>
        <w:adjustRightInd/>
        <w:snapToGrid/>
        <w:spacing w:line="440" w:lineRule="exact"/>
        <w:textAlignment w:val="auto"/>
        <w:rPr>
          <w:rFonts w:hint="eastAsia" w:ascii="宋体" w:hAnsi="宋体" w:cs="宋体"/>
          <w:b/>
          <w:bCs/>
          <w:color w:val="auto"/>
          <w:szCs w:val="21"/>
        </w:rPr>
      </w:pPr>
      <w:r>
        <w:rPr>
          <w:rFonts w:hint="eastAsia" w:ascii="宋体" w:hAnsi="宋体" w:cs="宋体"/>
          <w:b/>
          <w:bCs/>
          <w:color w:val="auto"/>
          <w:szCs w:val="21"/>
        </w:rPr>
        <w:t>7．中标候选人公示</w:t>
      </w:r>
    </w:p>
    <w:p w14:paraId="230CD6E9">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本项目同时在黑龙江省公共资源交易网（https://ggzyjyw.hlj.gov.cn/）、黑龙江省交通运输厅（http://jt.hlj.gov.cn/）网站上进行公示，公示内容包括：</w:t>
      </w:r>
    </w:p>
    <w:p w14:paraId="1A3D6AF1">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（1）中标候选人排序、名称、投标报价、工程质量、安全目标、工期；</w:t>
      </w:r>
    </w:p>
    <w:p w14:paraId="15DEEA83">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（2）中标候选人在投标文件中承诺的项目经理和项目总工姓名、个人业绩、相关证书名称和编号；</w:t>
      </w:r>
    </w:p>
    <w:p w14:paraId="6705571D">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（3）中标候选人在投标文件中填报的项目业绩；</w:t>
      </w:r>
    </w:p>
    <w:p w14:paraId="49AB2CA9">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（4）被否决投标的投标人名称、否决依据和原因；</w:t>
      </w:r>
    </w:p>
    <w:p w14:paraId="210BA61D">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（5）提出异议的渠道和方式。</w:t>
      </w:r>
    </w:p>
    <w:p w14:paraId="4BD10A09">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（6）投标人须知前附表规定公示的其他内容。</w:t>
      </w:r>
    </w:p>
    <w:p w14:paraId="76E7E81E">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注：投标人在投标过程中存在弄虚作假、与招标人或者其他投标人串通投标、以行贿谋取中标、无正当理由放弃中标以及进行恶意投诉等投标不良行为的，除依据有关法律、法规进行处罚外，招标人将向省级交通运输主管部门提出申请扣减其年度信用评价分数或者降低年度信用评价等级。</w:t>
      </w:r>
    </w:p>
    <w:p w14:paraId="6BD9E640">
      <w:pPr>
        <w:pageBreakBefore w:val="0"/>
        <w:widowControl w:val="0"/>
        <w:kinsoku/>
        <w:wordWrap w:val="0"/>
        <w:overflowPunct/>
        <w:topLinePunct/>
        <w:autoSpaceDE/>
        <w:autoSpaceDN/>
        <w:bidi w:val="0"/>
        <w:adjustRightInd/>
        <w:snapToGrid/>
        <w:spacing w:line="440" w:lineRule="exact"/>
        <w:textAlignment w:val="auto"/>
        <w:rPr>
          <w:rFonts w:hint="eastAsia" w:ascii="宋体" w:hAnsi="宋体" w:cs="宋体"/>
          <w:b/>
          <w:bCs/>
          <w:color w:val="auto"/>
          <w:szCs w:val="21"/>
        </w:rPr>
      </w:pPr>
      <w:r>
        <w:rPr>
          <w:rFonts w:hint="eastAsia" w:ascii="宋体" w:hAnsi="宋体" w:cs="宋体"/>
          <w:b/>
          <w:bCs/>
          <w:color w:val="auto"/>
          <w:szCs w:val="21"/>
        </w:rPr>
        <w:t>8.其他</w:t>
      </w:r>
    </w:p>
    <w:p w14:paraId="512A69D2">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8.1根据《中华人民共和国招标投标法实施条例》有关规定，潜在投标人或者其他利害关系人对本招标公告有异议的，应当在投标登记受理期间向招标人提出，异议材料应由法定代表人或授权委托代理人签字并加盖单位公章，招标人将在收到异议之日起3日内做出答复。潜在投标人或者其他利害关系人捏造事实、伪造材料进行异议和恶意缠诉的，将严格按照国家及省市有关规定严肃处理，给他人造成损失的，依法承担赔偿责任。</w:t>
      </w:r>
    </w:p>
    <w:p w14:paraId="122E5964">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8.2本工程采取网上招标、网上投标。各投标单位在“黑龙江省公共资源交易网”中的《服务指南》下载投标文件制作软件（黑龙江省公共资源版）进行投标文件制作、电子签章、标书生成、标书加密。</w:t>
      </w:r>
    </w:p>
    <w:bookmarkEnd w:id="15"/>
    <w:bookmarkEnd w:id="16"/>
    <w:p w14:paraId="43A1BD71">
      <w:pPr>
        <w:pageBreakBefore w:val="0"/>
        <w:widowControl w:val="0"/>
        <w:kinsoku/>
        <w:wordWrap w:val="0"/>
        <w:overflowPunct/>
        <w:topLinePunct/>
        <w:autoSpaceDE/>
        <w:autoSpaceDN/>
        <w:bidi w:val="0"/>
        <w:adjustRightInd/>
        <w:snapToGrid/>
        <w:spacing w:line="440" w:lineRule="exact"/>
        <w:textAlignment w:val="auto"/>
        <w:rPr>
          <w:rFonts w:hint="eastAsia" w:ascii="宋体" w:hAnsi="宋体" w:cs="宋体"/>
          <w:b/>
          <w:bCs/>
          <w:color w:val="auto"/>
          <w:szCs w:val="21"/>
        </w:rPr>
      </w:pPr>
      <w:bookmarkStart w:id="18" w:name="_Toc509334294"/>
      <w:bookmarkStart w:id="19" w:name="_Toc509819256"/>
      <w:r>
        <w:rPr>
          <w:rFonts w:hint="eastAsia" w:ascii="宋体" w:hAnsi="宋体" w:cs="宋体"/>
          <w:b/>
          <w:bCs/>
          <w:color w:val="auto"/>
          <w:szCs w:val="21"/>
        </w:rPr>
        <w:t>9．</w:t>
      </w:r>
      <w:bookmarkEnd w:id="17"/>
      <w:bookmarkEnd w:id="18"/>
      <w:bookmarkEnd w:id="19"/>
      <w:bookmarkStart w:id="20" w:name="_Toc509334296"/>
      <w:bookmarkStart w:id="21" w:name="_Toc509819258"/>
      <w:r>
        <w:rPr>
          <w:rFonts w:hint="eastAsia" w:ascii="宋体" w:hAnsi="宋体" w:cs="宋体"/>
          <w:b/>
          <w:bCs/>
          <w:color w:val="auto"/>
          <w:szCs w:val="21"/>
        </w:rPr>
        <w:t>联系方式</w:t>
      </w:r>
      <w:bookmarkEnd w:id="20"/>
      <w:bookmarkEnd w:id="21"/>
    </w:p>
    <w:p w14:paraId="5F753B84">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招标投标监督单位：鸡西市交通运输局</w:t>
      </w:r>
    </w:p>
    <w:p w14:paraId="76724B5E">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地    址：黑龙江省鸡西市鸡冠区永昌路222号</w:t>
      </w:r>
    </w:p>
    <w:p w14:paraId="62E20736">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联 系 人：栾先生</w:t>
      </w:r>
    </w:p>
    <w:p w14:paraId="221443BB">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电    话：0467-2664206</w:t>
      </w:r>
    </w:p>
    <w:p w14:paraId="2AD8A133">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招 标 人：密山市交通运输局</w:t>
      </w:r>
    </w:p>
    <w:p w14:paraId="5A6EBA43">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地    址：密山市房山路130号</w:t>
      </w:r>
    </w:p>
    <w:p w14:paraId="0F332591">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联 系 人：鞠女士</w:t>
      </w:r>
    </w:p>
    <w:p w14:paraId="2969902D">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电    话：0467-5298386</w:t>
      </w:r>
    </w:p>
    <w:p w14:paraId="38BDD8E1">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招标代理机构：大成工程咨询有限公司</w:t>
      </w:r>
    </w:p>
    <w:p w14:paraId="03FB159C">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地    址：哈尔滨市南岗区长江路388号会展银座A座3层</w:t>
      </w:r>
    </w:p>
    <w:p w14:paraId="0EC9FC24">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联 系 人：招标三部-吴女士</w:t>
      </w:r>
    </w:p>
    <w:p w14:paraId="1D7EC68D">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电    话：0451-55639888</w:t>
      </w:r>
    </w:p>
    <w:p w14:paraId="1BB17CA8">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电子邮箱：</w:t>
      </w:r>
      <w:r>
        <w:rPr>
          <w:rFonts w:hint="eastAsia" w:ascii="宋体" w:hAnsi="宋体" w:cs="宋体"/>
          <w:color w:val="auto"/>
          <w:szCs w:val="21"/>
        </w:rPr>
        <w:fldChar w:fldCharType="begin"/>
      </w:r>
      <w:r>
        <w:rPr>
          <w:rFonts w:hint="eastAsia" w:ascii="宋体" w:hAnsi="宋体" w:cs="宋体"/>
          <w:color w:val="auto"/>
          <w:szCs w:val="21"/>
        </w:rPr>
        <w:instrText xml:space="preserve"> HYPERLINK "mailto:dclj003@163.com" </w:instrText>
      </w:r>
      <w:r>
        <w:rPr>
          <w:rFonts w:hint="eastAsia" w:ascii="宋体" w:hAnsi="宋体" w:cs="宋体"/>
          <w:color w:val="auto"/>
          <w:szCs w:val="21"/>
        </w:rPr>
        <w:fldChar w:fldCharType="separate"/>
      </w:r>
      <w:r>
        <w:rPr>
          <w:rStyle w:val="9"/>
          <w:rFonts w:hint="eastAsia" w:ascii="宋体" w:hAnsi="宋体" w:cs="宋体"/>
          <w:szCs w:val="21"/>
        </w:rPr>
        <w:t>dclj003@163.com</w:t>
      </w:r>
      <w:r>
        <w:rPr>
          <w:rStyle w:val="9"/>
          <w:rFonts w:hint="eastAsia" w:ascii="宋体" w:hAnsi="宋体" w:cs="宋体"/>
          <w:szCs w:val="21"/>
        </w:rPr>
        <w:br w:type="page"/>
      </w:r>
      <w:r>
        <w:rPr>
          <w:rFonts w:hint="eastAsia" w:ascii="宋体" w:hAnsi="宋体" w:cs="宋体"/>
          <w:color w:val="auto"/>
          <w:szCs w:val="21"/>
        </w:rPr>
        <w:fldChar w:fldCharType="end"/>
      </w:r>
    </w:p>
    <w:p w14:paraId="3C774AF9">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p>
    <w:p w14:paraId="5817B672">
      <w:pPr>
        <w:rPr>
          <w:rFonts w:hint="eastAsia" w:ascii="宋体" w:hAnsi="宋体" w:cs="宋体"/>
          <w:color w:val="auto"/>
          <w:szCs w:val="21"/>
        </w:rPr>
      </w:pPr>
    </w:p>
    <w:bookmarkEnd w:id="0"/>
    <w:p w14:paraId="3CDC8CB4">
      <w:pPr>
        <w:pStyle w:val="2"/>
        <w:spacing w:before="0" w:after="0" w:line="440" w:lineRule="exact"/>
        <w:ind w:firstLine="0" w:firstLineChars="0"/>
        <w:jc w:val="center"/>
        <w:rPr>
          <w:rFonts w:hint="eastAsia" w:ascii="宋体" w:hAnsi="宋体" w:cs="宋体"/>
          <w:color w:val="auto"/>
          <w:sz w:val="21"/>
          <w:szCs w:val="21"/>
        </w:rPr>
      </w:pPr>
      <w:bookmarkStart w:id="22" w:name="_Toc509334299"/>
      <w:bookmarkStart w:id="23" w:name="OLE_LINK2"/>
      <w:r>
        <w:rPr>
          <w:rFonts w:hint="eastAsia" w:ascii="宋体" w:hAnsi="宋体" w:cs="宋体"/>
          <w:color w:val="auto"/>
          <w:sz w:val="21"/>
          <w:szCs w:val="21"/>
        </w:rPr>
        <w:t>附录1　资格审查条件(资质最低要求)</w:t>
      </w:r>
      <w:bookmarkEnd w:id="22"/>
    </w:p>
    <w:p w14:paraId="3C3A8616">
      <w:pPr>
        <w:rPr>
          <w:color w:val="auto"/>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22"/>
      </w:tblGrid>
      <w:tr w14:paraId="59DC1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5000" w:type="pct"/>
            <w:tcBorders>
              <w:top w:val="single" w:color="auto" w:sz="12" w:space="0"/>
            </w:tcBorders>
            <w:vAlign w:val="center"/>
          </w:tcPr>
          <w:p w14:paraId="4E55E65B">
            <w:pPr>
              <w:spacing w:line="440" w:lineRule="exact"/>
              <w:jc w:val="center"/>
              <w:rPr>
                <w:rFonts w:hint="eastAsia" w:ascii="宋体" w:hAnsi="宋体" w:cs="宋体"/>
                <w:color w:val="auto"/>
                <w:szCs w:val="21"/>
              </w:rPr>
            </w:pPr>
            <w:r>
              <w:rPr>
                <w:rFonts w:hint="eastAsia" w:ascii="宋体" w:hAnsi="宋体" w:cs="宋体"/>
                <w:color w:val="auto"/>
                <w:szCs w:val="21"/>
              </w:rPr>
              <w:t>施工企业资质等级要求</w:t>
            </w:r>
          </w:p>
        </w:tc>
      </w:tr>
      <w:tr w14:paraId="28B7F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6" w:hRule="atLeast"/>
        </w:trPr>
        <w:tc>
          <w:tcPr>
            <w:tcW w:w="5000" w:type="pct"/>
            <w:tcBorders>
              <w:bottom w:val="single" w:color="auto" w:sz="12" w:space="0"/>
            </w:tcBorders>
            <w:vAlign w:val="center"/>
          </w:tcPr>
          <w:p w14:paraId="660297A0">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本次招标要求投标人须具备国内独立法人资格，持有市场监督管理部门核发的企业法人营业执照，具有有效的建筑施工企业安全生产许可证，并在人员、设备、资金等方面具有相应的施工能力，且同时满足下列要求：</w:t>
            </w:r>
          </w:p>
          <w:p w14:paraId="3B402619">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（1）具备建设行政主管部门颁发的公路工程施工总承包三级（含三级）及以上资质；</w:t>
            </w:r>
          </w:p>
          <w:p w14:paraId="4198B366">
            <w:pPr>
              <w:wordWrap w:val="0"/>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（2）投标人属于《关于发布公路工程从业企业资质名录的通知》（厅公路字[2011]114 号）中名录范围内的投标人，投标人应进入交通运输部“全国公路建设市场监督管理系统（https://hwdms.mot.gov.cn/）”中的公路工程施工资质企业名录，且投标人名称和资质与名录中的相应企业名称和资质完全一致。</w:t>
            </w:r>
          </w:p>
        </w:tc>
      </w:tr>
    </w:tbl>
    <w:p w14:paraId="78FECE19">
      <w:pPr>
        <w:spacing w:line="440" w:lineRule="exact"/>
        <w:ind w:right="31" w:rightChars="15"/>
        <w:rPr>
          <w:rFonts w:hint="eastAsia" w:ascii="宋体" w:hAnsi="宋体" w:cs="宋体"/>
          <w:color w:val="auto"/>
          <w:szCs w:val="21"/>
        </w:rPr>
      </w:pPr>
      <w:r>
        <w:rPr>
          <w:rFonts w:hint="eastAsia" w:ascii="宋体" w:hAnsi="宋体" w:cs="宋体"/>
          <w:color w:val="auto"/>
          <w:szCs w:val="21"/>
        </w:rPr>
        <w:t>注：1.投标人如不满足上述资格审查条件，将被认为审查不合格。</w:t>
      </w:r>
    </w:p>
    <w:p w14:paraId="1F68BF82">
      <w:pPr>
        <w:spacing w:line="440" w:lineRule="exact"/>
        <w:rPr>
          <w:rFonts w:hint="eastAsia" w:ascii="宋体" w:hAnsi="宋体" w:cs="宋体"/>
          <w:color w:val="auto"/>
          <w:szCs w:val="21"/>
        </w:rPr>
      </w:pPr>
    </w:p>
    <w:p w14:paraId="6BA850BA">
      <w:pPr>
        <w:spacing w:line="440" w:lineRule="exact"/>
        <w:rPr>
          <w:rFonts w:hint="eastAsia" w:ascii="宋体" w:hAnsi="宋体" w:cs="宋体"/>
          <w:color w:val="auto"/>
          <w:szCs w:val="21"/>
        </w:rPr>
      </w:pPr>
      <w:bookmarkStart w:id="24" w:name="_Toc509334300"/>
    </w:p>
    <w:p w14:paraId="6ABAC4BB">
      <w:pPr>
        <w:spacing w:line="440" w:lineRule="exact"/>
        <w:rPr>
          <w:rFonts w:hint="eastAsia" w:ascii="宋体" w:hAnsi="宋体" w:cs="宋体"/>
          <w:color w:val="auto"/>
          <w:szCs w:val="21"/>
        </w:rPr>
      </w:pPr>
    </w:p>
    <w:p w14:paraId="1BF750B4">
      <w:pPr>
        <w:spacing w:line="440" w:lineRule="exact"/>
        <w:rPr>
          <w:rFonts w:hint="eastAsia" w:ascii="宋体" w:hAnsi="宋体" w:cs="宋体"/>
          <w:color w:val="auto"/>
          <w:szCs w:val="21"/>
        </w:rPr>
      </w:pPr>
    </w:p>
    <w:p w14:paraId="3FBAAF67">
      <w:pPr>
        <w:pStyle w:val="2"/>
        <w:spacing w:before="0" w:after="0" w:line="440" w:lineRule="exact"/>
        <w:ind w:firstLine="0" w:firstLineChars="0"/>
        <w:jc w:val="center"/>
        <w:rPr>
          <w:rFonts w:hint="eastAsia" w:ascii="宋体" w:hAnsi="宋体" w:cs="宋体"/>
          <w:color w:val="auto"/>
          <w:sz w:val="21"/>
          <w:szCs w:val="21"/>
        </w:rPr>
      </w:pPr>
      <w:r>
        <w:rPr>
          <w:rFonts w:hint="eastAsia" w:ascii="宋体" w:hAnsi="宋体" w:cs="宋体"/>
          <w:color w:val="auto"/>
          <w:sz w:val="21"/>
          <w:szCs w:val="21"/>
        </w:rPr>
        <w:br w:type="page"/>
      </w:r>
      <w:r>
        <w:rPr>
          <w:rFonts w:hint="eastAsia" w:ascii="宋体" w:hAnsi="宋体" w:cs="宋体"/>
          <w:color w:val="auto"/>
          <w:sz w:val="21"/>
          <w:szCs w:val="21"/>
        </w:rPr>
        <w:t>附录2　资格审查条件(财务最低要求)</w:t>
      </w:r>
      <w:bookmarkEnd w:id="24"/>
    </w:p>
    <w:p w14:paraId="76229B8C">
      <w:pPr>
        <w:rPr>
          <w:color w:val="auto"/>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22"/>
      </w:tblGrid>
      <w:tr w14:paraId="47461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43" w:hRule="atLeast"/>
        </w:trPr>
        <w:tc>
          <w:tcPr>
            <w:tcW w:w="5000" w:type="pct"/>
            <w:tcBorders>
              <w:top w:val="single" w:color="auto" w:sz="12" w:space="0"/>
            </w:tcBorders>
            <w:vAlign w:val="center"/>
          </w:tcPr>
          <w:p w14:paraId="73D0E50C">
            <w:pPr>
              <w:spacing w:line="440" w:lineRule="exact"/>
              <w:jc w:val="center"/>
              <w:rPr>
                <w:rFonts w:hint="eastAsia" w:ascii="宋体" w:hAnsi="宋体" w:cs="宋体"/>
                <w:color w:val="auto"/>
                <w:szCs w:val="21"/>
              </w:rPr>
            </w:pPr>
            <w:r>
              <w:rPr>
                <w:rFonts w:hint="eastAsia" w:ascii="宋体" w:hAnsi="宋体" w:cs="宋体"/>
                <w:color w:val="auto"/>
                <w:szCs w:val="21"/>
              </w:rPr>
              <w:t>财 务 要 求</w:t>
            </w:r>
          </w:p>
        </w:tc>
      </w:tr>
      <w:tr w14:paraId="6A78BD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70" w:hRule="atLeast"/>
        </w:trPr>
        <w:tc>
          <w:tcPr>
            <w:tcW w:w="5000" w:type="pct"/>
            <w:tcBorders>
              <w:bottom w:val="single" w:color="auto" w:sz="12" w:space="0"/>
            </w:tcBorders>
            <w:vAlign w:val="center"/>
          </w:tcPr>
          <w:p w14:paraId="23ED382F">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（1）近三年年平均营业额不得少于所申请标段最高投标限价的70%；</w:t>
            </w:r>
          </w:p>
          <w:p w14:paraId="6C5BFA9E">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（2）营运资金（2023年度流动资产-2023年度流动负债+银行专为本工程出具的资金证明/银行信贷/银行保函等）不得少于投标人所申请标段最高投标限价的15%。</w:t>
            </w:r>
          </w:p>
        </w:tc>
      </w:tr>
    </w:tbl>
    <w:p w14:paraId="655ACA39">
      <w:pPr>
        <w:spacing w:line="440" w:lineRule="exact"/>
        <w:ind w:left="655" w:leftChars="12" w:right="31" w:rightChars="15" w:hanging="630" w:hangingChars="300"/>
        <w:rPr>
          <w:rFonts w:hint="eastAsia" w:ascii="宋体" w:hAnsi="宋体" w:cs="宋体"/>
          <w:color w:val="auto"/>
          <w:szCs w:val="21"/>
        </w:rPr>
      </w:pPr>
      <w:bookmarkStart w:id="25" w:name="_Toc509334301"/>
      <w:r>
        <w:rPr>
          <w:rFonts w:hint="eastAsia" w:ascii="宋体" w:hAnsi="宋体" w:cs="宋体"/>
          <w:color w:val="auto"/>
          <w:szCs w:val="21"/>
        </w:rPr>
        <w:t>注：</w:t>
      </w:r>
    </w:p>
    <w:p w14:paraId="42C39570">
      <w:pPr>
        <w:spacing w:line="440" w:lineRule="exact"/>
        <w:ind w:right="31" w:rightChars="15" w:firstLine="420" w:firstLineChars="200"/>
        <w:rPr>
          <w:rFonts w:hint="eastAsia" w:ascii="宋体" w:hAnsi="宋体" w:cs="宋体"/>
          <w:color w:val="auto"/>
          <w:szCs w:val="21"/>
        </w:rPr>
      </w:pPr>
      <w:r>
        <w:rPr>
          <w:rFonts w:hint="eastAsia" w:ascii="宋体" w:hAnsi="宋体" w:cs="宋体"/>
          <w:color w:val="auto"/>
          <w:szCs w:val="21"/>
        </w:rPr>
        <w:t xml:space="preserve">1.营运资金要求的 2023年流动资产、2023年流动负债均为经审计的财务报表中的数据；如果投标人 2023年度的流动资产－2023年度流动负债后的额度满足资格审查条件的营运资金额度，可不提供银行信贷； </w:t>
      </w:r>
    </w:p>
    <w:p w14:paraId="16DB1E61">
      <w:pPr>
        <w:spacing w:line="440" w:lineRule="exact"/>
        <w:ind w:left="653" w:leftChars="211" w:right="31" w:rightChars="15" w:hanging="210" w:hangingChars="100"/>
        <w:rPr>
          <w:rFonts w:hint="eastAsia" w:ascii="宋体" w:hAnsi="宋体" w:cs="宋体"/>
          <w:color w:val="auto"/>
          <w:szCs w:val="21"/>
        </w:rPr>
      </w:pPr>
      <w:r>
        <w:rPr>
          <w:rFonts w:hint="eastAsia" w:ascii="宋体" w:hAnsi="宋体" w:cs="宋体"/>
          <w:color w:val="auto"/>
          <w:szCs w:val="21"/>
        </w:rPr>
        <w:t>2.投标人如不满足上述资格审查条件，将被认为审查不合格。</w:t>
      </w:r>
    </w:p>
    <w:p w14:paraId="679A30FB">
      <w:pPr>
        <w:pStyle w:val="6"/>
        <w:spacing w:after="0" w:line="440" w:lineRule="exact"/>
        <w:rPr>
          <w:rFonts w:hint="eastAsia" w:ascii="宋体" w:hAnsi="宋体" w:cs="宋体"/>
          <w:color w:val="auto"/>
          <w:szCs w:val="21"/>
        </w:rPr>
      </w:pPr>
    </w:p>
    <w:p w14:paraId="1B35AF1F">
      <w:pPr>
        <w:spacing w:line="440" w:lineRule="exact"/>
        <w:ind w:left="655" w:leftChars="12" w:right="31" w:rightChars="15" w:hanging="630" w:hangingChars="300"/>
        <w:rPr>
          <w:rFonts w:hint="eastAsia" w:ascii="宋体" w:hAnsi="宋体" w:cs="宋体"/>
          <w:color w:val="auto"/>
          <w:szCs w:val="21"/>
        </w:rPr>
      </w:pPr>
    </w:p>
    <w:p w14:paraId="0FC1FFD9">
      <w:pPr>
        <w:spacing w:line="440" w:lineRule="exact"/>
        <w:rPr>
          <w:rFonts w:hint="eastAsia" w:ascii="宋体" w:hAnsi="宋体" w:cs="宋体"/>
          <w:color w:val="auto"/>
          <w:szCs w:val="21"/>
        </w:rPr>
      </w:pPr>
    </w:p>
    <w:p w14:paraId="7994C906">
      <w:pPr>
        <w:spacing w:line="440" w:lineRule="exact"/>
        <w:rPr>
          <w:rFonts w:hint="eastAsia" w:ascii="宋体" w:hAnsi="宋体" w:cs="宋体"/>
          <w:color w:val="auto"/>
          <w:szCs w:val="21"/>
        </w:rPr>
      </w:pPr>
    </w:p>
    <w:bookmarkEnd w:id="25"/>
    <w:p w14:paraId="75451CCB">
      <w:pPr>
        <w:pStyle w:val="2"/>
        <w:spacing w:before="0" w:after="0" w:line="440" w:lineRule="exact"/>
        <w:ind w:firstLine="0" w:firstLineChars="0"/>
        <w:jc w:val="center"/>
        <w:rPr>
          <w:rFonts w:hint="eastAsia" w:ascii="宋体" w:hAnsi="宋体" w:cs="宋体"/>
          <w:color w:val="auto"/>
          <w:sz w:val="21"/>
          <w:szCs w:val="21"/>
        </w:rPr>
      </w:pPr>
      <w:bookmarkStart w:id="26" w:name="_Toc509334302"/>
      <w:r>
        <w:rPr>
          <w:rFonts w:hint="eastAsia" w:ascii="宋体" w:hAnsi="宋体" w:cs="宋体"/>
          <w:color w:val="auto"/>
          <w:sz w:val="21"/>
          <w:szCs w:val="21"/>
        </w:rPr>
        <w:br w:type="page"/>
      </w:r>
      <w:r>
        <w:rPr>
          <w:rFonts w:hint="eastAsia" w:ascii="宋体" w:hAnsi="宋体" w:cs="宋体"/>
          <w:color w:val="auto"/>
          <w:sz w:val="21"/>
          <w:szCs w:val="21"/>
        </w:rPr>
        <w:t>附录3　资格审查条件(业绩最低要求)</w:t>
      </w:r>
    </w:p>
    <w:p w14:paraId="49C662BD">
      <w:pPr>
        <w:rPr>
          <w:color w:val="auto"/>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22"/>
      </w:tblGrid>
      <w:tr w14:paraId="64D06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43" w:hRule="atLeast"/>
        </w:trPr>
        <w:tc>
          <w:tcPr>
            <w:tcW w:w="5000" w:type="pct"/>
            <w:tcBorders>
              <w:top w:val="single" w:color="auto" w:sz="12" w:space="0"/>
            </w:tcBorders>
            <w:vAlign w:val="center"/>
          </w:tcPr>
          <w:p w14:paraId="0EF13EBF">
            <w:pPr>
              <w:spacing w:line="440" w:lineRule="exact"/>
              <w:jc w:val="center"/>
              <w:rPr>
                <w:rFonts w:hint="eastAsia" w:ascii="宋体" w:hAnsi="宋体" w:cs="宋体"/>
                <w:color w:val="auto"/>
                <w:szCs w:val="21"/>
              </w:rPr>
            </w:pPr>
            <w:r>
              <w:rPr>
                <w:rFonts w:hint="eastAsia" w:ascii="宋体" w:hAnsi="宋体" w:cs="宋体"/>
                <w:color w:val="auto"/>
                <w:szCs w:val="21"/>
              </w:rPr>
              <w:t>业 绩 要 求</w:t>
            </w:r>
          </w:p>
        </w:tc>
      </w:tr>
      <w:tr w14:paraId="1B6BA4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90" w:hRule="atLeast"/>
        </w:trPr>
        <w:tc>
          <w:tcPr>
            <w:tcW w:w="5000" w:type="pct"/>
            <w:tcBorders>
              <w:bottom w:val="single" w:color="auto" w:sz="12" w:space="0"/>
            </w:tcBorders>
            <w:vAlign w:val="center"/>
          </w:tcPr>
          <w:p w14:paraId="71C544C6">
            <w:pPr>
              <w:topLinePunct/>
              <w:spacing w:line="4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投标人近五年内（2019年11月01日～投标文件递交截止时间止，</w:t>
            </w:r>
            <w:r>
              <w:rPr>
                <w:rFonts w:hint="eastAsia" w:ascii="宋体" w:hAnsi="宋体" w:cs="宋体"/>
                <w:color w:val="auto"/>
                <w:szCs w:val="21"/>
              </w:rPr>
              <w:t>以实际交工验收日期为准</w:t>
            </w:r>
            <w:r>
              <w:rPr>
                <w:rFonts w:hint="eastAsia" w:ascii="宋体" w:hAnsi="宋体" w:cs="宋体"/>
                <w:color w:val="auto"/>
                <w:kern w:val="0"/>
                <w:szCs w:val="21"/>
              </w:rPr>
              <w:t>）投标人承担过下列公路工程施工，交工验收达到合格标准，且同时满足：</w:t>
            </w:r>
          </w:p>
          <w:p w14:paraId="0E155655">
            <w:pPr>
              <w:topLinePunct/>
              <w:spacing w:line="4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（1）独立完成过里程不少于40公里的二级及以上公路工程施工项目或累计完成过里程不少于80公里的二级及以上公路工程施工项目；</w:t>
            </w:r>
          </w:p>
          <w:p w14:paraId="0C636C8C">
            <w:pPr>
              <w:topLinePunct/>
              <w:spacing w:line="4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（2）独立完成过1座大桥工程施工项目；</w:t>
            </w:r>
          </w:p>
        </w:tc>
      </w:tr>
    </w:tbl>
    <w:p w14:paraId="0E74E638">
      <w:pPr>
        <w:spacing w:line="440" w:lineRule="exact"/>
        <w:rPr>
          <w:rFonts w:hint="eastAsia" w:ascii="宋体" w:hAnsi="宋体" w:cs="宋体"/>
          <w:color w:val="auto"/>
          <w:szCs w:val="21"/>
        </w:rPr>
      </w:pPr>
      <w:r>
        <w:rPr>
          <w:rFonts w:hint="eastAsia" w:ascii="宋体" w:hAnsi="宋体" w:cs="宋体"/>
          <w:color w:val="auto"/>
          <w:szCs w:val="21"/>
        </w:rPr>
        <w:t>注：</w:t>
      </w:r>
    </w:p>
    <w:p w14:paraId="51790FF3">
      <w:pPr>
        <w:numPr>
          <w:ilvl w:val="0"/>
          <w:numId w:val="2"/>
        </w:numPr>
        <w:spacing w:line="440" w:lineRule="exact"/>
        <w:ind w:firstLine="420" w:firstLineChars="200"/>
        <w:rPr>
          <w:rFonts w:hint="eastAsia" w:ascii="宋体" w:hAnsi="宋体" w:cs="宋体"/>
          <w:color w:val="auto"/>
          <w:szCs w:val="21"/>
        </w:rPr>
      </w:pPr>
      <w:r>
        <w:rPr>
          <w:rFonts w:hint="eastAsia" w:ascii="宋体" w:hAnsi="宋体" w:cs="宋体"/>
          <w:color w:val="auto"/>
          <w:szCs w:val="21"/>
        </w:rPr>
        <w:t>业绩要求中的施工项目是指新建或改扩建项目；</w:t>
      </w:r>
    </w:p>
    <w:p w14:paraId="0B17646B">
      <w:pPr>
        <w:numPr>
          <w:ilvl w:val="0"/>
          <w:numId w:val="2"/>
        </w:numPr>
        <w:spacing w:line="440" w:lineRule="exact"/>
        <w:ind w:firstLine="420" w:firstLineChars="200"/>
        <w:rPr>
          <w:rFonts w:hint="eastAsia" w:ascii="宋体" w:hAnsi="宋体" w:cs="宋体"/>
          <w:color w:val="auto"/>
          <w:szCs w:val="21"/>
        </w:rPr>
      </w:pPr>
      <w:r>
        <w:rPr>
          <w:rFonts w:hint="eastAsia" w:ascii="宋体" w:hAnsi="宋体" w:cs="宋体"/>
          <w:color w:val="auto"/>
          <w:szCs w:val="21"/>
        </w:rPr>
        <w:t>如单个业绩能同时满足上述条件要求的，则该业绩可分别予以认定。如投标人提供高速公路、一级公路业绩的，其里程可折算成2倍的二级公路里程。例如：投标人已完成某条一级、高速公路的里程为5公里，则评标时可折算为：投标人已完成二级公路里程为10公里；</w:t>
      </w:r>
    </w:p>
    <w:p w14:paraId="3C6B534C">
      <w:pPr>
        <w:numPr>
          <w:ilvl w:val="0"/>
          <w:numId w:val="2"/>
        </w:numPr>
        <w:spacing w:line="440" w:lineRule="exact"/>
        <w:ind w:firstLine="420" w:firstLineChars="200"/>
        <w:rPr>
          <w:rFonts w:hint="eastAsia" w:ascii="宋体" w:hAnsi="宋体" w:cs="宋体"/>
          <w:color w:val="auto"/>
          <w:szCs w:val="21"/>
        </w:rPr>
      </w:pPr>
      <w:r>
        <w:rPr>
          <w:rFonts w:hint="eastAsia" w:ascii="宋体" w:hAnsi="宋体" w:cs="宋体"/>
          <w:color w:val="auto"/>
          <w:szCs w:val="21"/>
        </w:rPr>
        <w:t>施工业绩要求在黑龙江省交通运输厅网站的“黑龙江省公路水路建设市场信用信息管理系统”或交通运输部网站“全国公路建设市场监督管理系统”中能够查询</w:t>
      </w:r>
      <w:r>
        <w:rPr>
          <w:rFonts w:hint="eastAsia" w:ascii="宋体" w:hAnsi="宋体" w:cs="宋体"/>
          <w:color w:val="auto"/>
          <w:szCs w:val="21"/>
          <w:lang w:eastAsia="zh-CN"/>
        </w:rPr>
        <w:t>，</w:t>
      </w:r>
      <w:r>
        <w:rPr>
          <w:rFonts w:hint="eastAsia" w:ascii="宋体" w:hAnsi="宋体" w:cs="宋体"/>
          <w:color w:val="auto"/>
          <w:szCs w:val="21"/>
        </w:rPr>
        <w:t>业绩的认定以查询的业绩截图为准，如果查询不到该业绩的信息或查询的信息与投标人提供的信息不一致，业绩审查时将不予认定；</w:t>
      </w:r>
    </w:p>
    <w:p w14:paraId="2DB502C3">
      <w:pPr>
        <w:numPr>
          <w:ilvl w:val="0"/>
          <w:numId w:val="2"/>
        </w:numPr>
        <w:spacing w:line="440" w:lineRule="exact"/>
        <w:ind w:firstLine="420" w:firstLineChars="200"/>
        <w:rPr>
          <w:rFonts w:hint="eastAsia" w:ascii="宋体" w:hAnsi="宋体" w:cs="宋体"/>
          <w:color w:val="auto"/>
          <w:szCs w:val="21"/>
        </w:rPr>
      </w:pPr>
      <w:r>
        <w:rPr>
          <w:rFonts w:hint="eastAsia" w:ascii="宋体" w:hAnsi="宋体" w:cs="宋体"/>
          <w:color w:val="auto"/>
          <w:szCs w:val="21"/>
        </w:rPr>
        <w:t>目前黑龙江省交通运输厅网站的“黑龙江省公路水路建设市场信用信息管理系统”进行升级改造,如在投标截止时间前未完成升级改造，投标人应提供交通运输部网站“全国公路建设市场监督管理系统”查询的业绩截图，业绩的认定以“全国公路建设市场监督管理系统”查询的业绩截图为准；</w:t>
      </w:r>
    </w:p>
    <w:p w14:paraId="15ADF5A1">
      <w:pPr>
        <w:numPr>
          <w:ilvl w:val="0"/>
          <w:numId w:val="2"/>
        </w:numPr>
        <w:spacing w:line="440" w:lineRule="exact"/>
        <w:ind w:firstLine="420" w:firstLineChars="200"/>
        <w:rPr>
          <w:rFonts w:hint="eastAsia" w:ascii="宋体" w:hAnsi="宋体" w:cs="宋体"/>
          <w:color w:val="auto"/>
          <w:szCs w:val="21"/>
        </w:rPr>
      </w:pPr>
      <w:r>
        <w:rPr>
          <w:rFonts w:hint="eastAsia" w:ascii="宋体" w:hAnsi="宋体" w:cs="宋体"/>
          <w:color w:val="auto"/>
          <w:szCs w:val="21"/>
        </w:rPr>
        <w:t>投标人如不满足上述资格审查条件，将被认为审查不合格。</w:t>
      </w:r>
    </w:p>
    <w:p w14:paraId="558E373B">
      <w:pPr>
        <w:pStyle w:val="2"/>
        <w:spacing w:before="0" w:after="0" w:line="440" w:lineRule="exact"/>
        <w:ind w:firstLine="0" w:firstLineChars="0"/>
        <w:jc w:val="center"/>
        <w:rPr>
          <w:rFonts w:hint="eastAsia" w:ascii="宋体" w:hAnsi="宋体" w:cs="宋体"/>
          <w:color w:val="auto"/>
          <w:sz w:val="21"/>
          <w:szCs w:val="21"/>
        </w:rPr>
      </w:pPr>
      <w:r>
        <w:rPr>
          <w:rFonts w:hint="eastAsia" w:ascii="宋体" w:hAnsi="宋体" w:cs="宋体"/>
          <w:color w:val="auto"/>
          <w:sz w:val="21"/>
          <w:szCs w:val="21"/>
        </w:rPr>
        <w:br w:type="page"/>
      </w:r>
      <w:r>
        <w:rPr>
          <w:rFonts w:hint="eastAsia" w:ascii="宋体" w:hAnsi="宋体" w:cs="宋体"/>
          <w:color w:val="auto"/>
          <w:sz w:val="21"/>
          <w:szCs w:val="21"/>
        </w:rPr>
        <w:t>附录4　资格审查条件(信誉最低要求)</w:t>
      </w:r>
      <w:bookmarkEnd w:id="26"/>
    </w:p>
    <w:p w14:paraId="2DB823C5">
      <w:pPr>
        <w:rPr>
          <w:color w:val="auto"/>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22"/>
      </w:tblGrid>
      <w:tr w14:paraId="5331E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5000" w:type="pct"/>
            <w:tcBorders>
              <w:top w:val="single" w:color="auto" w:sz="12" w:space="0"/>
            </w:tcBorders>
            <w:vAlign w:val="center"/>
          </w:tcPr>
          <w:p w14:paraId="0FDDCCAE">
            <w:pPr>
              <w:spacing w:line="440" w:lineRule="exact"/>
              <w:jc w:val="center"/>
              <w:rPr>
                <w:rFonts w:hint="eastAsia" w:ascii="宋体" w:hAnsi="宋体" w:cs="宋体"/>
                <w:color w:val="auto"/>
                <w:szCs w:val="21"/>
              </w:rPr>
            </w:pPr>
            <w:r>
              <w:rPr>
                <w:rFonts w:hint="eastAsia" w:ascii="宋体" w:hAnsi="宋体" w:cs="宋体"/>
                <w:color w:val="auto"/>
                <w:szCs w:val="21"/>
              </w:rPr>
              <w:t>信 誉 要 求</w:t>
            </w:r>
          </w:p>
        </w:tc>
      </w:tr>
      <w:tr w14:paraId="64488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1" w:hRule="atLeast"/>
        </w:trPr>
        <w:tc>
          <w:tcPr>
            <w:tcW w:w="5000" w:type="pct"/>
            <w:tcBorders>
              <w:bottom w:val="single" w:color="auto" w:sz="12" w:space="0"/>
            </w:tcBorders>
            <w:vAlign w:val="center"/>
          </w:tcPr>
          <w:p w14:paraId="6D491E08">
            <w:pPr>
              <w:topLinePunct/>
              <w:spacing w:line="440" w:lineRule="exact"/>
              <w:ind w:firstLine="420" w:firstLineChars="200"/>
              <w:rPr>
                <w:rFonts w:hint="eastAsia" w:ascii="宋体" w:hAnsi="宋体" w:cs="宋体"/>
                <w:color w:val="auto"/>
                <w:kern w:val="0"/>
                <w:szCs w:val="21"/>
                <w:lang w:val="zh-CN" w:bidi="zh-CN"/>
              </w:rPr>
            </w:pPr>
            <w:r>
              <w:rPr>
                <w:rFonts w:hint="eastAsia" w:ascii="宋体" w:hAnsi="宋体" w:cs="宋体"/>
                <w:color w:val="auto"/>
                <w:kern w:val="0"/>
                <w:szCs w:val="21"/>
                <w:lang w:val="zh-CN" w:bidi="zh-CN"/>
              </w:rPr>
              <w:t>（1）投标人在近三年中不得在合同中违约且被驱逐出现场（以投标人提供的承诺为准）；</w:t>
            </w:r>
          </w:p>
          <w:p w14:paraId="72211936">
            <w:pPr>
              <w:topLinePunct/>
              <w:spacing w:line="440" w:lineRule="exact"/>
              <w:ind w:firstLine="420" w:firstLineChars="200"/>
              <w:rPr>
                <w:rFonts w:hint="eastAsia" w:ascii="宋体" w:hAnsi="宋体" w:cs="宋体"/>
                <w:color w:val="auto"/>
                <w:kern w:val="0"/>
                <w:szCs w:val="21"/>
                <w:lang w:val="zh-CN" w:bidi="zh-CN"/>
              </w:rPr>
            </w:pPr>
            <w:r>
              <w:rPr>
                <w:rFonts w:hint="eastAsia" w:ascii="宋体" w:hAnsi="宋体" w:cs="宋体"/>
                <w:color w:val="auto"/>
                <w:kern w:val="0"/>
                <w:szCs w:val="21"/>
                <w:lang w:val="zh-CN" w:bidi="zh-CN"/>
              </w:rPr>
              <w:t>（2）投标人在近三年中不得有重大质量、安全事故被有关部门处罚（以投标人提供的承诺为准）；</w:t>
            </w:r>
          </w:p>
          <w:p w14:paraId="66133E63">
            <w:pPr>
              <w:topLinePunct/>
              <w:spacing w:line="440" w:lineRule="exact"/>
              <w:ind w:firstLine="420" w:firstLineChars="200"/>
              <w:rPr>
                <w:rFonts w:hint="eastAsia" w:ascii="宋体" w:hAnsi="宋体" w:cs="宋体"/>
                <w:color w:val="auto"/>
                <w:kern w:val="0"/>
                <w:szCs w:val="21"/>
                <w:lang w:val="zh-CN" w:bidi="zh-CN"/>
              </w:rPr>
            </w:pPr>
            <w:r>
              <w:rPr>
                <w:rFonts w:hint="eastAsia" w:ascii="宋体" w:hAnsi="宋体" w:cs="宋体"/>
                <w:color w:val="auto"/>
                <w:kern w:val="0"/>
                <w:szCs w:val="21"/>
                <w:lang w:val="zh-CN" w:bidi="zh-CN"/>
              </w:rPr>
              <w:t>（3）投标人在近三年中不得有拖欠农民工工资被有关部门处罚（以投标人提供的承诺为准）；</w:t>
            </w:r>
          </w:p>
          <w:p w14:paraId="3B105D39">
            <w:pPr>
              <w:topLinePunct/>
              <w:spacing w:line="440" w:lineRule="exact"/>
              <w:ind w:firstLine="420" w:firstLineChars="200"/>
              <w:rPr>
                <w:rFonts w:hint="eastAsia" w:ascii="宋体" w:hAnsi="宋体" w:cs="宋体"/>
                <w:b/>
                <w:bCs/>
                <w:color w:val="auto"/>
                <w:kern w:val="0"/>
                <w:szCs w:val="21"/>
                <w:lang w:val="zh-CN" w:bidi="zh-CN"/>
              </w:rPr>
            </w:pPr>
            <w:r>
              <w:rPr>
                <w:rFonts w:hint="eastAsia" w:ascii="宋体" w:hAnsi="宋体" w:cs="宋体"/>
                <w:color w:val="auto"/>
                <w:kern w:val="0"/>
                <w:szCs w:val="21"/>
                <w:lang w:val="zh-CN" w:bidi="zh-CN"/>
              </w:rPr>
              <w:t>（4）本次招标不接受202</w:t>
            </w:r>
            <w:r>
              <w:rPr>
                <w:rFonts w:hint="eastAsia" w:ascii="宋体" w:hAnsi="宋体" w:cs="宋体"/>
                <w:color w:val="auto"/>
                <w:kern w:val="0"/>
                <w:szCs w:val="21"/>
                <w:lang w:bidi="zh-CN"/>
              </w:rPr>
              <w:t>2</w:t>
            </w:r>
            <w:r>
              <w:rPr>
                <w:rFonts w:hint="eastAsia" w:ascii="宋体" w:hAnsi="宋体" w:cs="宋体"/>
                <w:color w:val="auto"/>
                <w:kern w:val="0"/>
                <w:szCs w:val="21"/>
                <w:lang w:val="zh-CN" w:bidi="zh-CN"/>
              </w:rPr>
              <w:t>年度在黑龙江省交通运输厅公路施工企业信用评价或202</w:t>
            </w:r>
            <w:r>
              <w:rPr>
                <w:rFonts w:hint="eastAsia" w:ascii="宋体" w:hAnsi="宋体" w:cs="宋体"/>
                <w:color w:val="auto"/>
                <w:kern w:val="0"/>
                <w:szCs w:val="21"/>
                <w:lang w:bidi="zh-CN"/>
              </w:rPr>
              <w:t>3</w:t>
            </w:r>
            <w:r>
              <w:rPr>
                <w:rFonts w:hint="eastAsia" w:ascii="宋体" w:hAnsi="宋体" w:cs="宋体"/>
                <w:color w:val="auto"/>
                <w:kern w:val="0"/>
                <w:szCs w:val="21"/>
                <w:lang w:val="zh-CN" w:bidi="zh-CN"/>
              </w:rPr>
              <w:t>年度在交通运输部公路施工企业全国综合信用评价中被认定为D级的投标人参加本项目投标；202</w:t>
            </w:r>
            <w:r>
              <w:rPr>
                <w:rFonts w:hint="eastAsia" w:ascii="宋体" w:hAnsi="宋体" w:cs="宋体"/>
                <w:color w:val="auto"/>
                <w:kern w:val="0"/>
                <w:szCs w:val="21"/>
                <w:lang w:bidi="zh-CN"/>
              </w:rPr>
              <w:t>2</w:t>
            </w:r>
            <w:r>
              <w:rPr>
                <w:rFonts w:hint="eastAsia" w:ascii="宋体" w:hAnsi="宋体" w:cs="宋体"/>
                <w:color w:val="auto"/>
                <w:kern w:val="0"/>
                <w:szCs w:val="21"/>
                <w:lang w:val="zh-CN" w:bidi="zh-CN"/>
              </w:rPr>
              <w:t>年度在黑龙江省交通运输厅或202</w:t>
            </w:r>
            <w:r>
              <w:rPr>
                <w:rFonts w:hint="eastAsia" w:ascii="宋体" w:hAnsi="宋体" w:cs="宋体"/>
                <w:color w:val="auto"/>
                <w:kern w:val="0"/>
                <w:szCs w:val="21"/>
                <w:lang w:bidi="zh-CN"/>
              </w:rPr>
              <w:t>3</w:t>
            </w:r>
            <w:r>
              <w:rPr>
                <w:rFonts w:hint="eastAsia" w:ascii="宋体" w:hAnsi="宋体" w:cs="宋体"/>
                <w:color w:val="auto"/>
                <w:kern w:val="0"/>
                <w:szCs w:val="21"/>
                <w:lang w:val="zh-CN" w:bidi="zh-CN"/>
              </w:rPr>
              <w:t>年度在交通运输部均无公路企业信用评价结果的，若无不良信用记录，按A级对待（以投标人提供的承诺为准）；</w:t>
            </w:r>
          </w:p>
          <w:p w14:paraId="0F402455">
            <w:pPr>
              <w:topLinePunct/>
              <w:spacing w:line="440" w:lineRule="exact"/>
              <w:ind w:firstLine="420" w:firstLineChars="200"/>
              <w:rPr>
                <w:rFonts w:hint="eastAsia" w:ascii="宋体" w:hAnsi="宋体" w:cs="宋体"/>
                <w:color w:val="auto"/>
                <w:kern w:val="0"/>
                <w:szCs w:val="21"/>
                <w:lang w:val="zh-CN" w:bidi="zh-CN"/>
              </w:rPr>
            </w:pPr>
            <w:r>
              <w:rPr>
                <w:rFonts w:hint="eastAsia" w:ascii="宋体" w:hAnsi="宋体" w:cs="宋体"/>
                <w:color w:val="auto"/>
                <w:kern w:val="0"/>
                <w:szCs w:val="21"/>
                <w:lang w:val="zh-CN" w:bidi="zh-CN"/>
              </w:rPr>
              <w:t>（5）近三年内（2021年</w:t>
            </w:r>
            <w:r>
              <w:rPr>
                <w:rFonts w:hint="eastAsia" w:ascii="宋体" w:hAnsi="宋体" w:cs="宋体"/>
                <w:color w:val="auto"/>
                <w:kern w:val="0"/>
                <w:szCs w:val="21"/>
                <w:lang w:bidi="zh-CN"/>
              </w:rPr>
              <w:t>11</w:t>
            </w:r>
            <w:r>
              <w:rPr>
                <w:rFonts w:hint="eastAsia" w:ascii="宋体" w:hAnsi="宋体" w:cs="宋体"/>
                <w:color w:val="auto"/>
                <w:kern w:val="0"/>
                <w:szCs w:val="21"/>
                <w:lang w:val="zh-CN" w:bidi="zh-CN"/>
              </w:rPr>
              <w:t>月</w:t>
            </w:r>
            <w:r>
              <w:rPr>
                <w:rFonts w:hint="eastAsia" w:ascii="宋体" w:hAnsi="宋体" w:cs="宋体"/>
                <w:color w:val="auto"/>
                <w:kern w:val="0"/>
                <w:szCs w:val="21"/>
                <w:lang w:bidi="zh-CN"/>
              </w:rPr>
              <w:t>0</w:t>
            </w:r>
            <w:r>
              <w:rPr>
                <w:rFonts w:hint="eastAsia" w:ascii="宋体" w:hAnsi="宋体" w:cs="宋体"/>
                <w:color w:val="auto"/>
                <w:kern w:val="0"/>
                <w:szCs w:val="21"/>
                <w:lang w:val="zh-CN" w:bidi="zh-CN"/>
              </w:rPr>
              <w:t>1日至投标截止日）投标人或其法定代表人、拟委任的项目经理、项目总工无中国裁判文书网（http://wenshu.court.gov.cn）行贿犯罪行为记录（以投标人提供的承诺为准）；</w:t>
            </w:r>
          </w:p>
          <w:p w14:paraId="30099C9B">
            <w:pPr>
              <w:topLinePunct/>
              <w:spacing w:line="440" w:lineRule="exact"/>
              <w:ind w:firstLine="420" w:firstLineChars="200"/>
              <w:rPr>
                <w:rFonts w:hint="eastAsia" w:ascii="宋体" w:hAnsi="宋体" w:cs="宋体"/>
                <w:color w:val="auto"/>
                <w:kern w:val="0"/>
                <w:szCs w:val="21"/>
                <w:lang w:val="zh-CN" w:bidi="zh-CN"/>
              </w:rPr>
            </w:pPr>
            <w:r>
              <w:rPr>
                <w:rFonts w:hint="eastAsia" w:ascii="宋体" w:hAnsi="宋体" w:cs="宋体"/>
                <w:color w:val="auto"/>
                <w:kern w:val="0"/>
                <w:szCs w:val="21"/>
                <w:lang w:val="zh-CN" w:bidi="zh-CN"/>
              </w:rPr>
              <w:t>（6）投标人在“信用中国”网站（http://www.creditchina.gov.cn）或“信用中国（黑龙江）”网站（http://www.hljcredit.gov.cn/）中投标人被列入失信被执行人名单不得参加本项目投标（以投标人提供的承诺为准）；</w:t>
            </w:r>
          </w:p>
          <w:p w14:paraId="3AD46BBC">
            <w:pPr>
              <w:topLinePunct/>
              <w:spacing w:line="440" w:lineRule="exact"/>
              <w:ind w:firstLine="420" w:firstLineChars="200"/>
              <w:rPr>
                <w:rFonts w:hint="eastAsia" w:ascii="宋体" w:hAnsi="宋体" w:cs="宋体"/>
                <w:color w:val="auto"/>
                <w:szCs w:val="21"/>
              </w:rPr>
            </w:pPr>
            <w:r>
              <w:rPr>
                <w:rFonts w:hint="eastAsia" w:ascii="宋体" w:hAnsi="宋体" w:cs="宋体"/>
                <w:color w:val="auto"/>
                <w:kern w:val="0"/>
                <w:szCs w:val="21"/>
                <w:lang w:val="zh-CN" w:bidi="zh-CN"/>
              </w:rPr>
              <w:t>（7）投标人在国家企业信用信息公示系统（http://www.gsxt.gov.cn/）中被列入严重违法失信企业名单的投标人，不得参加本项目投标（以投标人提供的承诺为准）。</w:t>
            </w:r>
          </w:p>
        </w:tc>
      </w:tr>
    </w:tbl>
    <w:p w14:paraId="55E415B5">
      <w:pPr>
        <w:spacing w:line="440" w:lineRule="exact"/>
        <w:rPr>
          <w:rFonts w:hint="eastAsia" w:ascii="宋体" w:hAnsi="宋体" w:cs="宋体"/>
          <w:color w:val="auto"/>
          <w:szCs w:val="21"/>
        </w:rPr>
      </w:pPr>
      <w:r>
        <w:rPr>
          <w:rFonts w:hint="eastAsia" w:ascii="宋体" w:hAnsi="宋体" w:cs="宋体"/>
          <w:color w:val="auto"/>
          <w:szCs w:val="21"/>
        </w:rPr>
        <w:t>注：</w:t>
      </w:r>
    </w:p>
    <w:p w14:paraId="3F6188AB">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 xml:space="preserve">1.近三年是指 2021年11月01日～递交投标文件截止日； </w:t>
      </w:r>
    </w:p>
    <w:p w14:paraId="76E4C70E">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rPr>
        <w:tab/>
      </w:r>
      <w:r>
        <w:rPr>
          <w:rFonts w:hint="eastAsia" w:ascii="宋体" w:hAnsi="宋体" w:cs="宋体"/>
          <w:color w:val="auto"/>
          <w:szCs w:val="21"/>
        </w:rPr>
        <w:t>投标人须对信誉要求第1~7项做出相关承诺，无需附相关网站查询截图；</w:t>
      </w:r>
    </w:p>
    <w:p w14:paraId="650E84DF">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 xml:space="preserve">3.投标人如不满足上述资格审查条件，将被认为审查不合格； </w:t>
      </w:r>
    </w:p>
    <w:p w14:paraId="33C1073C">
      <w:pPr>
        <w:spacing w:line="440" w:lineRule="exact"/>
        <w:ind w:firstLine="420" w:firstLineChars="200"/>
        <w:jc w:val="center"/>
        <w:rPr>
          <w:rFonts w:hint="eastAsia" w:ascii="宋体" w:hAnsi="宋体" w:cs="宋体"/>
          <w:color w:val="auto"/>
          <w:szCs w:val="21"/>
        </w:rPr>
      </w:pPr>
      <w:r>
        <w:rPr>
          <w:rFonts w:hint="eastAsia" w:ascii="宋体" w:hAnsi="宋体" w:cs="宋体"/>
          <w:color w:val="auto"/>
          <w:szCs w:val="21"/>
        </w:rPr>
        <w:br w:type="page"/>
      </w:r>
      <w:bookmarkStart w:id="27" w:name="_Toc509334303"/>
      <w:r>
        <w:rPr>
          <w:rFonts w:hint="eastAsia" w:ascii="宋体" w:hAnsi="宋体" w:cs="宋体"/>
          <w:color w:val="auto"/>
          <w:szCs w:val="21"/>
        </w:rPr>
        <w:t>附录5　资格审查条件(项目经理和项目总工最低要求)</w:t>
      </w:r>
      <w:bookmarkEnd w:id="27"/>
    </w:p>
    <w:p w14:paraId="7A986F7D">
      <w:pPr>
        <w:pStyle w:val="6"/>
        <w:rPr>
          <w:color w:val="auto"/>
        </w:rPr>
      </w:pP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77"/>
        <w:gridCol w:w="871"/>
        <w:gridCol w:w="4914"/>
        <w:gridCol w:w="1760"/>
      </w:tblGrid>
      <w:tr w14:paraId="18859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1" w:hRule="atLeast"/>
          <w:jc w:val="center"/>
        </w:trPr>
        <w:tc>
          <w:tcPr>
            <w:tcW w:w="573" w:type="pct"/>
            <w:tcBorders>
              <w:top w:val="single" w:color="auto" w:sz="12" w:space="0"/>
              <w:right w:val="single" w:color="auto" w:sz="4" w:space="0"/>
            </w:tcBorders>
            <w:vAlign w:val="center"/>
          </w:tcPr>
          <w:p w14:paraId="0A914EB2">
            <w:pPr>
              <w:spacing w:line="440" w:lineRule="exact"/>
              <w:jc w:val="center"/>
              <w:rPr>
                <w:rFonts w:hint="eastAsia" w:ascii="宋体" w:hAnsi="宋体" w:cs="宋体"/>
                <w:color w:val="auto"/>
                <w:szCs w:val="21"/>
              </w:rPr>
            </w:pPr>
            <w:r>
              <w:rPr>
                <w:rFonts w:hint="eastAsia" w:ascii="宋体" w:hAnsi="宋体" w:cs="宋体"/>
                <w:color w:val="auto"/>
                <w:szCs w:val="21"/>
              </w:rPr>
              <w:t>人员</w:t>
            </w:r>
          </w:p>
        </w:tc>
        <w:tc>
          <w:tcPr>
            <w:tcW w:w="511" w:type="pct"/>
            <w:tcBorders>
              <w:top w:val="single" w:color="auto" w:sz="12" w:space="0"/>
              <w:left w:val="single" w:color="auto" w:sz="4" w:space="0"/>
              <w:right w:val="single" w:color="auto" w:sz="4" w:space="0"/>
            </w:tcBorders>
            <w:vAlign w:val="center"/>
          </w:tcPr>
          <w:p w14:paraId="30962AC4">
            <w:pPr>
              <w:spacing w:line="440" w:lineRule="exact"/>
              <w:jc w:val="center"/>
              <w:rPr>
                <w:rFonts w:hint="eastAsia" w:ascii="宋体" w:hAnsi="宋体" w:cs="宋体"/>
                <w:color w:val="auto"/>
                <w:szCs w:val="21"/>
              </w:rPr>
            </w:pPr>
            <w:r>
              <w:rPr>
                <w:rFonts w:hint="eastAsia" w:ascii="宋体" w:hAnsi="宋体" w:cs="宋体"/>
                <w:color w:val="auto"/>
                <w:szCs w:val="21"/>
              </w:rPr>
              <w:t>数量</w:t>
            </w:r>
          </w:p>
        </w:tc>
        <w:tc>
          <w:tcPr>
            <w:tcW w:w="2882" w:type="pct"/>
            <w:tcBorders>
              <w:top w:val="single" w:color="auto" w:sz="12" w:space="0"/>
              <w:left w:val="single" w:color="auto" w:sz="4" w:space="0"/>
            </w:tcBorders>
            <w:vAlign w:val="center"/>
          </w:tcPr>
          <w:p w14:paraId="2CD890A9">
            <w:pPr>
              <w:spacing w:line="440" w:lineRule="exact"/>
              <w:jc w:val="center"/>
              <w:rPr>
                <w:rFonts w:hint="eastAsia" w:ascii="宋体" w:hAnsi="宋体" w:cs="宋体"/>
                <w:color w:val="auto"/>
                <w:szCs w:val="21"/>
              </w:rPr>
            </w:pPr>
            <w:r>
              <w:rPr>
                <w:rFonts w:hint="eastAsia" w:ascii="宋体" w:hAnsi="宋体" w:cs="宋体"/>
                <w:color w:val="auto"/>
                <w:szCs w:val="21"/>
              </w:rPr>
              <w:t>资格要求</w:t>
            </w:r>
          </w:p>
        </w:tc>
        <w:tc>
          <w:tcPr>
            <w:tcW w:w="1032" w:type="pct"/>
            <w:tcBorders>
              <w:top w:val="single" w:color="auto" w:sz="12" w:space="0"/>
              <w:left w:val="single" w:color="auto" w:sz="4" w:space="0"/>
            </w:tcBorders>
            <w:vAlign w:val="center"/>
          </w:tcPr>
          <w:p w14:paraId="1010AF46">
            <w:pPr>
              <w:spacing w:line="440" w:lineRule="exact"/>
              <w:jc w:val="center"/>
              <w:rPr>
                <w:rFonts w:hint="eastAsia" w:ascii="宋体" w:hAnsi="宋体" w:cs="宋体"/>
                <w:color w:val="auto"/>
                <w:szCs w:val="21"/>
              </w:rPr>
            </w:pPr>
            <w:r>
              <w:rPr>
                <w:rFonts w:hint="eastAsia" w:ascii="宋体" w:hAnsi="宋体" w:cs="宋体"/>
                <w:color w:val="auto"/>
                <w:szCs w:val="21"/>
              </w:rPr>
              <w:t>在岗要求</w:t>
            </w:r>
          </w:p>
        </w:tc>
      </w:tr>
      <w:tr w14:paraId="75BC84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4" w:hRule="atLeast"/>
          <w:jc w:val="center"/>
        </w:trPr>
        <w:tc>
          <w:tcPr>
            <w:tcW w:w="573" w:type="pct"/>
            <w:tcBorders>
              <w:right w:val="single" w:color="auto" w:sz="4" w:space="0"/>
            </w:tcBorders>
            <w:vAlign w:val="center"/>
          </w:tcPr>
          <w:p w14:paraId="729AFFC7">
            <w:pPr>
              <w:tabs>
                <w:tab w:val="left" w:pos="1300"/>
              </w:tabs>
              <w:spacing w:line="440" w:lineRule="exact"/>
              <w:jc w:val="center"/>
              <w:rPr>
                <w:rFonts w:hint="eastAsia" w:ascii="宋体" w:hAnsi="宋体" w:cs="宋体"/>
                <w:color w:val="auto"/>
                <w:szCs w:val="21"/>
              </w:rPr>
            </w:pPr>
            <w:r>
              <w:rPr>
                <w:rFonts w:hint="eastAsia" w:ascii="宋体" w:hAnsi="宋体" w:cs="宋体"/>
                <w:color w:val="auto"/>
                <w:szCs w:val="21"/>
              </w:rPr>
              <w:t>项目经理</w:t>
            </w:r>
          </w:p>
        </w:tc>
        <w:tc>
          <w:tcPr>
            <w:tcW w:w="511" w:type="pct"/>
            <w:tcBorders>
              <w:left w:val="single" w:color="auto" w:sz="4" w:space="0"/>
              <w:right w:val="single" w:color="auto" w:sz="4" w:space="0"/>
            </w:tcBorders>
            <w:vAlign w:val="center"/>
          </w:tcPr>
          <w:p w14:paraId="225DE3FD">
            <w:pPr>
              <w:tabs>
                <w:tab w:val="left" w:pos="1300"/>
              </w:tabs>
              <w:spacing w:line="440" w:lineRule="exact"/>
              <w:jc w:val="center"/>
              <w:rPr>
                <w:rFonts w:hint="eastAsia" w:ascii="宋体" w:hAnsi="宋体" w:cs="宋体"/>
                <w:color w:val="auto"/>
                <w:szCs w:val="21"/>
              </w:rPr>
            </w:pPr>
            <w:r>
              <w:rPr>
                <w:rFonts w:hint="eastAsia" w:ascii="宋体" w:hAnsi="宋体" w:cs="宋体"/>
                <w:color w:val="auto"/>
                <w:szCs w:val="21"/>
              </w:rPr>
              <w:t>1人</w:t>
            </w:r>
          </w:p>
        </w:tc>
        <w:tc>
          <w:tcPr>
            <w:tcW w:w="2882" w:type="pct"/>
            <w:tcBorders>
              <w:left w:val="single" w:color="auto" w:sz="4" w:space="0"/>
            </w:tcBorders>
            <w:vAlign w:val="center"/>
          </w:tcPr>
          <w:p w14:paraId="289FADF8">
            <w:pPr>
              <w:tabs>
                <w:tab w:val="left" w:pos="1300"/>
              </w:tabs>
              <w:spacing w:line="440" w:lineRule="exact"/>
              <w:jc w:val="left"/>
              <w:rPr>
                <w:rFonts w:hint="eastAsia" w:ascii="宋体" w:hAnsi="宋体" w:cs="宋体"/>
                <w:color w:val="auto"/>
                <w:szCs w:val="21"/>
              </w:rPr>
            </w:pPr>
            <w:r>
              <w:rPr>
                <w:rFonts w:hint="eastAsia" w:ascii="宋体" w:hAnsi="宋体" w:cs="宋体"/>
                <w:color w:val="auto"/>
                <w:szCs w:val="21"/>
              </w:rPr>
              <w:t>公路工程相关专业工程师及以上职称，具有公路工程专业注册一级建造师执业资格（注册单位名称必须与投标人名称一致），并持有交通运输主管部门颁发的有效B类安全生产考核合格证，且安全生产考核合格证的登记单位名称必须与投标人名称一致；</w:t>
            </w:r>
          </w:p>
        </w:tc>
        <w:tc>
          <w:tcPr>
            <w:tcW w:w="1032" w:type="pct"/>
            <w:vMerge w:val="restart"/>
            <w:tcBorders>
              <w:left w:val="single" w:color="auto" w:sz="4" w:space="0"/>
            </w:tcBorders>
            <w:vAlign w:val="center"/>
          </w:tcPr>
          <w:p w14:paraId="05D98772">
            <w:pPr>
              <w:tabs>
                <w:tab w:val="left" w:pos="1300"/>
              </w:tabs>
              <w:adjustRightInd w:val="0"/>
              <w:snapToGrid w:val="0"/>
              <w:spacing w:line="440" w:lineRule="exact"/>
              <w:rPr>
                <w:rFonts w:hint="eastAsia" w:ascii="宋体" w:hAnsi="宋体" w:cs="宋体"/>
                <w:color w:val="auto"/>
                <w:szCs w:val="21"/>
              </w:rPr>
            </w:pPr>
            <w:r>
              <w:rPr>
                <w:rFonts w:hint="eastAsia" w:ascii="宋体" w:hAnsi="宋体" w:cs="宋体"/>
                <w:color w:val="auto"/>
                <w:szCs w:val="21"/>
              </w:rPr>
              <w:t>无在岗项目（指目前未在其他项目上任职，或虽在其他项目上任职但本项目中标后能够从该项目撤离）</w:t>
            </w:r>
          </w:p>
        </w:tc>
      </w:tr>
      <w:tr w14:paraId="7671D4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69" w:hRule="atLeast"/>
          <w:jc w:val="center"/>
        </w:trPr>
        <w:tc>
          <w:tcPr>
            <w:tcW w:w="573" w:type="pct"/>
            <w:tcBorders>
              <w:bottom w:val="single" w:color="auto" w:sz="12" w:space="0"/>
              <w:right w:val="single" w:color="auto" w:sz="4" w:space="0"/>
            </w:tcBorders>
            <w:vAlign w:val="center"/>
          </w:tcPr>
          <w:p w14:paraId="7E93E063">
            <w:pPr>
              <w:tabs>
                <w:tab w:val="left" w:pos="1300"/>
              </w:tabs>
              <w:spacing w:line="440" w:lineRule="exact"/>
              <w:jc w:val="center"/>
              <w:rPr>
                <w:rFonts w:hint="eastAsia" w:ascii="宋体" w:hAnsi="宋体" w:cs="宋体"/>
                <w:color w:val="auto"/>
                <w:szCs w:val="21"/>
              </w:rPr>
            </w:pPr>
            <w:r>
              <w:rPr>
                <w:rFonts w:hint="eastAsia" w:ascii="宋体" w:hAnsi="宋体" w:cs="宋体"/>
                <w:color w:val="auto"/>
                <w:szCs w:val="21"/>
              </w:rPr>
              <w:t>项目总工</w:t>
            </w:r>
          </w:p>
        </w:tc>
        <w:tc>
          <w:tcPr>
            <w:tcW w:w="511" w:type="pct"/>
            <w:tcBorders>
              <w:left w:val="single" w:color="auto" w:sz="4" w:space="0"/>
              <w:bottom w:val="single" w:color="auto" w:sz="12" w:space="0"/>
              <w:right w:val="single" w:color="auto" w:sz="4" w:space="0"/>
            </w:tcBorders>
            <w:vAlign w:val="center"/>
          </w:tcPr>
          <w:p w14:paraId="59B61F0E">
            <w:pPr>
              <w:tabs>
                <w:tab w:val="left" w:pos="1300"/>
              </w:tabs>
              <w:spacing w:line="440" w:lineRule="exact"/>
              <w:jc w:val="center"/>
              <w:rPr>
                <w:rFonts w:hint="eastAsia" w:ascii="宋体" w:hAnsi="宋体" w:cs="宋体"/>
                <w:color w:val="auto"/>
                <w:szCs w:val="21"/>
              </w:rPr>
            </w:pPr>
            <w:r>
              <w:rPr>
                <w:rFonts w:hint="eastAsia" w:ascii="宋体" w:hAnsi="宋体" w:cs="宋体"/>
                <w:color w:val="auto"/>
                <w:szCs w:val="21"/>
              </w:rPr>
              <w:t>1人</w:t>
            </w:r>
          </w:p>
        </w:tc>
        <w:tc>
          <w:tcPr>
            <w:tcW w:w="2882" w:type="pct"/>
            <w:tcBorders>
              <w:left w:val="single" w:color="auto" w:sz="4" w:space="0"/>
              <w:bottom w:val="single" w:color="auto" w:sz="12" w:space="0"/>
            </w:tcBorders>
            <w:vAlign w:val="center"/>
          </w:tcPr>
          <w:p w14:paraId="3CF1FFDA">
            <w:pPr>
              <w:tabs>
                <w:tab w:val="left" w:pos="1300"/>
              </w:tabs>
              <w:spacing w:line="440" w:lineRule="exact"/>
              <w:jc w:val="left"/>
              <w:rPr>
                <w:rFonts w:hint="eastAsia" w:ascii="宋体" w:hAnsi="宋体" w:cs="宋体"/>
                <w:color w:val="auto"/>
                <w:szCs w:val="21"/>
              </w:rPr>
            </w:pPr>
            <w:r>
              <w:rPr>
                <w:rFonts w:hint="eastAsia" w:ascii="宋体" w:hAnsi="宋体" w:cs="宋体"/>
                <w:color w:val="auto"/>
                <w:szCs w:val="21"/>
              </w:rPr>
              <w:t xml:space="preserve">公路工程相关专业高级工程师及以上职称，并持有交通运输主管部门颁发的有效B类安全生产考核合格证，且安全生产考核合格证的登记单位名称必须与投标人名称一致； </w:t>
            </w:r>
          </w:p>
        </w:tc>
        <w:tc>
          <w:tcPr>
            <w:tcW w:w="1032" w:type="pct"/>
            <w:vMerge w:val="continue"/>
            <w:tcBorders>
              <w:left w:val="single" w:color="auto" w:sz="4" w:space="0"/>
              <w:bottom w:val="single" w:color="auto" w:sz="12" w:space="0"/>
            </w:tcBorders>
            <w:vAlign w:val="center"/>
          </w:tcPr>
          <w:p w14:paraId="37FEDEF8">
            <w:pPr>
              <w:tabs>
                <w:tab w:val="left" w:pos="1300"/>
              </w:tabs>
              <w:adjustRightInd w:val="0"/>
              <w:snapToGrid w:val="0"/>
              <w:spacing w:line="440" w:lineRule="exact"/>
              <w:rPr>
                <w:rFonts w:hint="eastAsia" w:ascii="宋体" w:hAnsi="宋体" w:cs="宋体"/>
                <w:color w:val="auto"/>
                <w:szCs w:val="21"/>
              </w:rPr>
            </w:pPr>
          </w:p>
        </w:tc>
      </w:tr>
    </w:tbl>
    <w:p w14:paraId="22B2362E">
      <w:pPr>
        <w:spacing w:line="440" w:lineRule="exact"/>
        <w:rPr>
          <w:rFonts w:hint="eastAsia" w:ascii="宋体" w:hAnsi="宋体" w:cs="宋体"/>
          <w:color w:val="auto"/>
          <w:szCs w:val="21"/>
        </w:rPr>
      </w:pPr>
      <w:r>
        <w:rPr>
          <w:rFonts w:hint="eastAsia" w:ascii="宋体" w:hAnsi="宋体" w:cs="宋体"/>
          <w:color w:val="auto"/>
          <w:szCs w:val="21"/>
        </w:rPr>
        <w:t>注：</w:t>
      </w:r>
    </w:p>
    <w:p w14:paraId="7BAAB05D">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1.公路工程相关专业：公路工程、桥梁工程、公路与桥梁工程、交通土建、隧道（地下结构） 工程、交通工程等；</w:t>
      </w:r>
    </w:p>
    <w:p w14:paraId="0468AD7E">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2.应提供拟委任项目经理的建造师注册证书、安全生产考核合格证书和拟委任项目总工的安全生产考核合格证书在政府相关部门网站上公开信息的网页截图复印件（建造师查询网站：中国建造师网（http://www.coc.gov.c n）；安全生产考核合格证查询网站：建设行业主管部门查询网站或交通运输部公路水运工程企业负责人和安全生产管理人员信息公共平台查询网站（http://219.143.235.78:8080/khglui/）），如网站查询不到或与查询到的信息不符，则不予通过资格审查；</w:t>
      </w:r>
    </w:p>
    <w:p w14:paraId="489DAEC1">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3.提供2024年05月至投标截止日，其中任意三个月本单位为其缴纳基本养老保险的有效证明（投标企业必须提供投标人所属社保机构出具的拟委任的项目经理和项目总工的社保缴费证明）；</w:t>
      </w:r>
    </w:p>
    <w:p w14:paraId="313D2517">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4.如项目经理或项目总工目前仍在其他项目上任职，则投标人应提供上述人员能够从任职项目上撤离的承诺；</w:t>
      </w:r>
    </w:p>
    <w:p w14:paraId="23F12115">
      <w:pPr>
        <w:pageBreakBefore w:val="0"/>
        <w:widowControl/>
        <w:kinsoku/>
        <w:overflowPunct/>
        <w:autoSpaceDE/>
        <w:autoSpaceDN/>
        <w:bidi w:val="0"/>
        <w:adjustRightInd/>
        <w:snapToGrid/>
        <w:spacing w:line="400" w:lineRule="exact"/>
        <w:jc w:val="left"/>
        <w:textAlignment w:val="auto"/>
      </w:pPr>
      <w:r>
        <w:rPr>
          <w:rFonts w:hint="eastAsia" w:ascii="宋体" w:hAnsi="宋体" w:cs="宋体"/>
          <w:color w:val="auto"/>
          <w:szCs w:val="21"/>
        </w:rPr>
        <w:t>5.</w:t>
      </w:r>
      <w:r>
        <w:rPr>
          <w:rFonts w:hint="eastAsia" w:ascii="宋体" w:hAnsi="宋体" w:cs="宋体"/>
          <w:color w:val="auto"/>
          <w:szCs w:val="21"/>
        </w:rPr>
        <w:tab/>
      </w:r>
      <w:r>
        <w:rPr>
          <w:rFonts w:hint="eastAsia" w:ascii="宋体" w:hAnsi="宋体" w:cs="宋体"/>
          <w:color w:val="auto"/>
          <w:szCs w:val="21"/>
        </w:rPr>
        <w:t>投标人如不满足上述资格审查条件，将被认为审查不合格。</w:t>
      </w:r>
      <w:bookmarkEnd w:id="23"/>
      <w:bookmarkStart w:id="28" w:name="_GoBack"/>
      <w:bookmarkEnd w:id="2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25684"/>
    <w:multiLevelType w:val="singleLevel"/>
    <w:tmpl w:val="C5025684"/>
    <w:lvl w:ilvl="0" w:tentative="0">
      <w:start w:val="2"/>
      <w:numFmt w:val="chineseCounting"/>
      <w:suff w:val="nothing"/>
      <w:lvlText w:val="（%1）"/>
      <w:lvlJc w:val="left"/>
      <w:rPr>
        <w:rFonts w:hint="eastAsia"/>
      </w:rPr>
    </w:lvl>
  </w:abstractNum>
  <w:abstractNum w:abstractNumId="1">
    <w:nsid w:val="D6B76991"/>
    <w:multiLevelType w:val="singleLevel"/>
    <w:tmpl w:val="D6B7699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F52C2E"/>
    <w:rsid w:val="7CAE2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99"/>
    <w:pPr>
      <w:keepNext/>
      <w:keepLines/>
      <w:spacing w:before="260" w:after="260" w:line="412" w:lineRule="auto"/>
      <w:ind w:firstLine="49" w:firstLineChars="49"/>
      <w:outlineLvl w:val="2"/>
    </w:pPr>
    <w:rPr>
      <w:rFonts w:ascii="黑体"/>
      <w:sz w:val="28"/>
      <w:szCs w:val="2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rPr>
      <w:rFonts w:ascii="Times New Roman" w:hAnsi="Times New Roman"/>
      <w:szCs w:val="20"/>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tabs>
        <w:tab w:val="center" w:pos="4153"/>
        <w:tab w:val="right" w:pos="8306"/>
      </w:tabs>
      <w:snapToGrid w:val="0"/>
    </w:pPr>
    <w:rPr>
      <w:rFonts w:ascii="Times New Roman" w:hAnsi="Times New Roman"/>
      <w:sz w:val="18"/>
      <w:szCs w:val="20"/>
    </w:rPr>
  </w:style>
  <w:style w:type="paragraph" w:styleId="6">
    <w:name w:val="Body Text First Indent"/>
    <w:basedOn w:val="3"/>
    <w:qFormat/>
    <w:uiPriority w:val="99"/>
    <w:pPr>
      <w:spacing w:line="312" w:lineRule="auto"/>
      <w:ind w:firstLine="420"/>
    </w:pPr>
    <w:rPr>
      <w:szCs w:val="24"/>
    </w:r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5021</Words>
  <Characters>5681</Characters>
  <Lines>0</Lines>
  <Paragraphs>0</Paragraphs>
  <TotalTime>0</TotalTime>
  <ScaleCrop>false</ScaleCrop>
  <LinksUpToDate>false</LinksUpToDate>
  <CharactersWithSpaces>5722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2024-11-28T08:00:00Z</dcterms:created>
  <dc:creator>ASUS</dc:creator>
  <cp:lastModifiedBy>Wu.</cp:lastModifiedBy>
  <dcterms:modified xsi:type="dcterms:W3CDTF">2024-11-28T08:10:49Z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D9E0E1BE9AA04A689F4FE24EDDC14B1C_12</vt:lpwstr>
  </property>
</Properties>
</file>